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BE085B" w:rsidRDefault="00BE085B" w:rsidP="00BE08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ОКТЯБРЬСКОГО СЕЛЬСКОГО ПОСЕЛЕНИЯ</w:t>
      </w:r>
    </w:p>
    <w:p w:rsidR="00BE085B" w:rsidRDefault="00BE085B" w:rsidP="00BE08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АЛЕКСАНДРОВСКОГО РАЙОНА</w:t>
      </w:r>
    </w:p>
    <w:p w:rsidR="00BE085B" w:rsidRDefault="00BE085B" w:rsidP="00BE08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ТОМСКОЙ ОБЛАСТИ</w:t>
      </w:r>
    </w:p>
    <w:p w:rsidR="00BE085B" w:rsidRDefault="00BE085B" w:rsidP="00BE085B">
      <w:pPr>
        <w:rPr>
          <w:sz w:val="28"/>
          <w:szCs w:val="28"/>
        </w:rPr>
      </w:pPr>
    </w:p>
    <w:p w:rsidR="00BE085B" w:rsidRDefault="00BE085B" w:rsidP="00BE085B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BE085B" w:rsidRDefault="00BE085B" w:rsidP="00BE085B"/>
    <w:p w:rsidR="00BE085B" w:rsidRPr="000C1551" w:rsidRDefault="00CE1A93" w:rsidP="00BE085B">
      <w:r>
        <w:t>17</w:t>
      </w:r>
      <w:r w:rsidR="00BE085B" w:rsidRPr="000C1551">
        <w:t>.</w:t>
      </w:r>
      <w:r w:rsidR="00BE085B">
        <w:t>0</w:t>
      </w:r>
      <w:r>
        <w:t>7</w:t>
      </w:r>
      <w:r w:rsidR="00BE085B" w:rsidRPr="000C1551">
        <w:t>.201</w:t>
      </w:r>
      <w:r w:rsidR="00BE085B">
        <w:t xml:space="preserve">7 </w:t>
      </w:r>
      <w:r w:rsidR="00BE085B" w:rsidRPr="000C1551">
        <w:t xml:space="preserve">г.                                                                    </w:t>
      </w:r>
      <w:r w:rsidR="00BE085B">
        <w:t xml:space="preserve">                                     </w:t>
      </w:r>
      <w:r w:rsidR="00BE085B" w:rsidRPr="000C1551">
        <w:t xml:space="preserve">  </w:t>
      </w:r>
      <w:r w:rsidR="00BE085B">
        <w:t xml:space="preserve">          </w:t>
      </w:r>
      <w:r w:rsidR="00BE085B" w:rsidRPr="000C1551">
        <w:t xml:space="preserve">  №</w:t>
      </w:r>
      <w:r>
        <w:t xml:space="preserve"> 126</w:t>
      </w:r>
      <w:r w:rsidR="00BE085B" w:rsidRPr="000C1551">
        <w:t xml:space="preserve"> </w:t>
      </w:r>
    </w:p>
    <w:p w:rsidR="00BE085B" w:rsidRDefault="00BE085B" w:rsidP="00BE085B">
      <w:pPr>
        <w:jc w:val="center"/>
      </w:pPr>
    </w:p>
    <w:p w:rsidR="00BE085B" w:rsidRDefault="00BE085B" w:rsidP="00BE085B">
      <w:pPr>
        <w:jc w:val="center"/>
      </w:pPr>
      <w:r>
        <w:t>п. Октябрьский</w:t>
      </w:r>
    </w:p>
    <w:p w:rsidR="008D1CA8" w:rsidRDefault="008D1CA8" w:rsidP="008D1CA8">
      <w:pPr>
        <w:jc w:val="center"/>
      </w:pPr>
    </w:p>
    <w:p w:rsidR="008729C5" w:rsidRDefault="008729C5" w:rsidP="008729C5">
      <w:r>
        <w:t>О внесении изменений в Правила землепользования и застройки</w:t>
      </w:r>
    </w:p>
    <w:p w:rsidR="008729C5" w:rsidRDefault="008729C5" w:rsidP="008729C5">
      <w:r>
        <w:t>муниципального  образования  «Октябрьское   сельское поселение»,</w:t>
      </w:r>
    </w:p>
    <w:p w:rsidR="008729C5" w:rsidRDefault="008729C5" w:rsidP="008729C5">
      <w:r>
        <w:t>утвержденные решением Совета Октябрьского сельского поселения</w:t>
      </w:r>
    </w:p>
    <w:p w:rsidR="008729C5" w:rsidRDefault="008729C5" w:rsidP="008729C5">
      <w:r>
        <w:t>от 12.12.2013 № 43</w:t>
      </w:r>
    </w:p>
    <w:p w:rsidR="008729C5" w:rsidRDefault="008729C5" w:rsidP="008D1CA8">
      <w:pPr>
        <w:pStyle w:val="Default"/>
        <w:spacing w:before="120" w:after="120"/>
        <w:ind w:firstLine="709"/>
        <w:jc w:val="both"/>
        <w:rPr>
          <w:color w:val="auto"/>
        </w:rPr>
      </w:pPr>
    </w:p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BE085B">
        <w:t xml:space="preserve">Октябрьского </w:t>
      </w:r>
      <w:r w:rsidRPr="003607A3">
        <w:t>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BE085B">
        <w:t>Октябрьского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BE085B">
        <w:t>октябрьского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BE085B">
        <w:t>12.12.2013 г. № 43</w:t>
      </w:r>
      <w:r w:rsidR="004A738E">
        <w:t xml:space="preserve"> и с учетом результатов публичных слушаний </w:t>
      </w:r>
    </w:p>
    <w:p w:rsidR="008D1CA8" w:rsidRPr="00360041" w:rsidRDefault="00CF6F72" w:rsidP="00CF6F72">
      <w:pPr>
        <w:pStyle w:val="Default"/>
        <w:spacing w:before="120" w:after="120"/>
        <w:rPr>
          <w:b/>
        </w:rPr>
      </w:pPr>
      <w:r>
        <w:rPr>
          <w:b/>
        </w:rPr>
        <w:t xml:space="preserve">         </w:t>
      </w:r>
      <w:r w:rsidR="00360041" w:rsidRPr="00360041">
        <w:rPr>
          <w:b/>
        </w:rPr>
        <w:t xml:space="preserve">Совет </w:t>
      </w:r>
      <w:r w:rsidR="00BE085B">
        <w:rPr>
          <w:b/>
        </w:rPr>
        <w:t xml:space="preserve">Октябрьского </w:t>
      </w:r>
      <w:r w:rsidR="00360041" w:rsidRPr="00360041">
        <w:rPr>
          <w:b/>
        </w:rPr>
        <w:t>сельского поселения решил:</w:t>
      </w:r>
      <w:r w:rsidR="00360041"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</w:t>
      </w:r>
      <w:r w:rsidR="008729C5">
        <w:t xml:space="preserve"> Правила землепользования и застройки муниципального образования «Октябрьское сельское поселение», утвержденные решением Совета Октябрьского сельского поселения от 12.12.2013 № 43 </w:t>
      </w:r>
      <w:r w:rsidR="00F441F3">
        <w:t xml:space="preserve">  излож</w:t>
      </w:r>
      <w:r w:rsidR="008D1CA8">
        <w:t>и</w:t>
      </w:r>
      <w:r w:rsidR="00BD7F7C">
        <w:t xml:space="preserve">в </w:t>
      </w:r>
      <w:r w:rsidR="00C92D09">
        <w:t xml:space="preserve">статьи 30-42 главы 10 </w:t>
      </w:r>
      <w:r w:rsidR="00360041">
        <w:t xml:space="preserve">раздела </w:t>
      </w:r>
      <w:r w:rsidR="0089640E">
        <w:t>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 w:rsidR="00BE085B">
        <w:t xml:space="preserve">Октябрьское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 xml:space="preserve">в установленном Уставом </w:t>
      </w:r>
      <w:r w:rsidR="00BE085B">
        <w:t>Октябрьского</w:t>
      </w:r>
      <w:r>
        <w:t xml:space="preserve"> сельского поселения порядке</w:t>
      </w:r>
      <w:r w:rsidRPr="00BF02BE">
        <w:t xml:space="preserve"> и разместить на официальном сайте</w:t>
      </w:r>
      <w:r w:rsidRPr="00133C17">
        <w:t xml:space="preserve"> </w:t>
      </w:r>
      <w:r w:rsidRPr="00C85E17">
        <w:t xml:space="preserve">Администрации </w:t>
      </w:r>
      <w:r w:rsidR="00BE085B">
        <w:t xml:space="preserve">Октябрьского </w:t>
      </w:r>
      <w:r w:rsidRPr="00C85E17">
        <w:t>сель</w:t>
      </w:r>
      <w:r>
        <w:t>ск</w:t>
      </w:r>
      <w:r w:rsidR="00360041">
        <w:t>ого поселения в сети «Интернет».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BE085B">
        <w:t>Октябрьского</w:t>
      </w:r>
      <w:r w:rsidR="00BE085B" w:rsidRPr="00C60536">
        <w:t xml:space="preserve">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BE085B" w:rsidP="008D1CA8">
      <w:pPr>
        <w:tabs>
          <w:tab w:val="left" w:pos="240"/>
        </w:tabs>
      </w:pPr>
      <w:r>
        <w:t xml:space="preserve">Глава Октябрьского </w:t>
      </w:r>
      <w:r w:rsidR="008D1CA8" w:rsidRPr="0080206A">
        <w:t>сельского поселения</w:t>
      </w:r>
      <w:r w:rsidR="008D1CA8">
        <w:t xml:space="preserve">                                                  </w:t>
      </w:r>
      <w:r w:rsidR="00C60536">
        <w:t xml:space="preserve">         </w:t>
      </w:r>
      <w:r>
        <w:t>С.П. Смирнов</w:t>
      </w:r>
    </w:p>
    <w:p w:rsidR="008D1CA8" w:rsidRDefault="008D1CA8" w:rsidP="008D1CA8">
      <w:pPr>
        <w:tabs>
          <w:tab w:val="left" w:pos="240"/>
        </w:tabs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/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8D1CA8" w:rsidRDefault="008D1CA8" w:rsidP="008D1CA8"/>
    <w:p w:rsidR="00A552CA" w:rsidRDefault="00A552CA" w:rsidP="008D1CA8"/>
    <w:p w:rsidR="00A552CA" w:rsidRDefault="00A552CA" w:rsidP="008D1CA8"/>
    <w:p w:rsidR="00A552CA" w:rsidRDefault="00A552CA" w:rsidP="008D1CA8"/>
    <w:p w:rsidR="00A552CA" w:rsidRDefault="00A552CA" w:rsidP="00A552CA">
      <w:pPr>
        <w:jc w:val="right"/>
        <w:rPr>
          <w:kern w:val="28"/>
        </w:rPr>
      </w:pPr>
      <w:bookmarkStart w:id="0" w:name="_Toc360796663"/>
      <w:r>
        <w:rPr>
          <w:kern w:val="28"/>
        </w:rPr>
        <w:lastRenderedPageBreak/>
        <w:t xml:space="preserve">Приложение </w:t>
      </w:r>
    </w:p>
    <w:p w:rsidR="00A552CA" w:rsidRDefault="00A552CA" w:rsidP="00A552CA">
      <w:pPr>
        <w:jc w:val="right"/>
        <w:rPr>
          <w:kern w:val="28"/>
        </w:rPr>
      </w:pPr>
      <w:r>
        <w:rPr>
          <w:kern w:val="28"/>
        </w:rPr>
        <w:t>к решению Совета Октябрьского сельского поселения</w:t>
      </w:r>
    </w:p>
    <w:p w:rsidR="00A552CA" w:rsidRDefault="00A552CA" w:rsidP="00A552CA">
      <w:pPr>
        <w:jc w:val="right"/>
        <w:rPr>
          <w:kern w:val="28"/>
        </w:rPr>
      </w:pPr>
      <w:r>
        <w:rPr>
          <w:kern w:val="28"/>
        </w:rPr>
        <w:t>от «17» июля 2017 года № 126</w:t>
      </w:r>
    </w:p>
    <w:p w:rsidR="00A552CA" w:rsidRDefault="00A552CA" w:rsidP="00A552CA">
      <w:pPr>
        <w:pStyle w:val="2"/>
        <w:ind w:firstLine="708"/>
        <w:jc w:val="both"/>
        <w:rPr>
          <w:rFonts w:ascii="Times New Roman" w:hAnsi="Times New Roman"/>
          <w:i w:val="0"/>
          <w:sz w:val="24"/>
          <w:szCs w:val="24"/>
          <w:lang w:eastAsia="ru-RU"/>
        </w:rPr>
      </w:pPr>
      <w:r>
        <w:rPr>
          <w:rFonts w:ascii="Times New Roman" w:hAnsi="Times New Roman"/>
          <w:i w:val="0"/>
          <w:sz w:val="24"/>
          <w:szCs w:val="24"/>
          <w:lang w:eastAsia="ru-RU"/>
        </w:rPr>
        <w:t>Глава 10.  Градостроительные регламенты</w:t>
      </w:r>
      <w:bookmarkEnd w:id="0"/>
    </w:p>
    <w:p w:rsidR="00A552CA" w:rsidRDefault="00A552CA" w:rsidP="00A552CA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_Toc360796664"/>
      <w:r>
        <w:rPr>
          <w:rFonts w:ascii="Times New Roman" w:hAnsi="Times New Roman"/>
          <w:sz w:val="24"/>
          <w:szCs w:val="24"/>
          <w:lang w:eastAsia="ru-RU"/>
        </w:rPr>
        <w:t xml:space="preserve">Статья 30. </w:t>
      </w:r>
      <w:r>
        <w:rPr>
          <w:rFonts w:ascii="Times New Roman" w:hAnsi="Times New Roman"/>
          <w:sz w:val="24"/>
          <w:szCs w:val="24"/>
          <w:lang w:eastAsia="ru-RU"/>
        </w:rPr>
        <w:tab/>
        <w:t>Зона застройки индивидуальными и многоквартирными жилыми домами малой этажности (Ж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1"/>
    </w:p>
    <w:p w:rsidR="00A552CA" w:rsidRDefault="00A552CA" w:rsidP="00A552CA">
      <w:pPr>
        <w:ind w:firstLine="708"/>
        <w:jc w:val="both"/>
      </w:pPr>
      <w:r>
        <w:t>Зона предназначена для застройки индивидуальными жилыми домами и предназначена для проживания в сочетании с ведением ограниченного личного подсобного хозяйства, отдыха или индивидуальной трудовой деятельности,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индивидуальные жилые дома на одну семью – до 3 этажей с придомовым участком от 0,03 га;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 xml:space="preserve">жилые дома блокированной застройки (до 3 этажей) с придомовым участком от 0,03 га; </w:t>
            </w:r>
          </w:p>
          <w:p w:rsidR="00A552CA" w:rsidRDefault="00A552CA">
            <w:pPr>
              <w:jc w:val="both"/>
            </w:pPr>
            <w:r>
              <w:t>общежития;</w:t>
            </w:r>
          </w:p>
          <w:p w:rsidR="00A552CA" w:rsidRDefault="00A552CA">
            <w:pPr>
              <w:jc w:val="both"/>
            </w:pPr>
            <w:r>
              <w:t>дома маневренного фонда, дома и жилые помещения для временного поселения;</w:t>
            </w:r>
          </w:p>
          <w:p w:rsidR="00A552CA" w:rsidRDefault="00A552CA">
            <w:pPr>
              <w:jc w:val="both"/>
            </w:pPr>
            <w:r>
              <w:t>специальные дома системы социального обслуживания населения.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временные павильоны розничной торговли и обслуживания населения;</w:t>
            </w:r>
          </w:p>
          <w:p w:rsidR="00A552CA" w:rsidRDefault="00A552CA">
            <w:pPr>
              <w:jc w:val="both"/>
            </w:pPr>
            <w:r>
              <w:t>магазины продовольственные и промтоварные торговой площадью не более 50 кв. м*;</w:t>
            </w:r>
          </w:p>
          <w:p w:rsidR="00A552CA" w:rsidRDefault="00A552CA">
            <w:pPr>
              <w:jc w:val="both"/>
            </w:pPr>
            <w:r>
              <w:t>салоны сотовой связи, фотосалоны*;</w:t>
            </w:r>
          </w:p>
          <w:p w:rsidR="00A552CA" w:rsidRDefault="00A552CA">
            <w:pPr>
              <w:jc w:val="both"/>
            </w:pPr>
            <w:r>
              <w:t>гостиницы не более 20 мест;</w:t>
            </w:r>
          </w:p>
          <w:p w:rsidR="00A552CA" w:rsidRDefault="00A552CA">
            <w:pPr>
              <w:jc w:val="both"/>
            </w:pPr>
            <w:r>
              <w:t>офисы, отделения банков;</w:t>
            </w:r>
          </w:p>
          <w:p w:rsidR="00A552CA" w:rsidRDefault="00A552CA">
            <w:pPr>
              <w:jc w:val="both"/>
            </w:pPr>
            <w:r>
              <w:t xml:space="preserve">центры общения и </w:t>
            </w:r>
            <w:proofErr w:type="spellStart"/>
            <w:r>
              <w:t>досуговых</w:t>
            </w:r>
            <w:proofErr w:type="spellEnd"/>
            <w:r>
              <w:t xml:space="preserve"> занятий, залы для встреч, собраний, занятий детей и молодежи, взрослых многоцелевого и специализированного назначения;</w:t>
            </w:r>
          </w:p>
          <w:p w:rsidR="00A552CA" w:rsidRDefault="00A552CA">
            <w:pPr>
              <w:jc w:val="both"/>
            </w:pPr>
            <w:r>
              <w:t>библиотеки;</w:t>
            </w:r>
          </w:p>
          <w:p w:rsidR="00A552CA" w:rsidRDefault="00A552CA">
            <w:pPr>
              <w:jc w:val="both"/>
            </w:pPr>
            <w:r>
              <w:t>дошкольные образовательные учреждения;</w:t>
            </w:r>
          </w:p>
          <w:p w:rsidR="00A552CA" w:rsidRDefault="00A552CA">
            <w:pPr>
              <w:jc w:val="both"/>
            </w:pPr>
            <w:r>
              <w:t>фельдшерско-акушерские пункты;</w:t>
            </w:r>
          </w:p>
          <w:p w:rsidR="00A552CA" w:rsidRDefault="00A552CA">
            <w:pPr>
              <w:jc w:val="both"/>
            </w:pPr>
            <w:r>
              <w:t>медицинские кабинеты частной практики*;</w:t>
            </w:r>
          </w:p>
          <w:p w:rsidR="00A552CA" w:rsidRDefault="00A552CA">
            <w:pPr>
              <w:jc w:val="both"/>
            </w:pPr>
            <w:r>
              <w:t>аптеки, аптечные пункты*;</w:t>
            </w:r>
          </w:p>
          <w:p w:rsidR="00A552CA" w:rsidRDefault="00A552CA">
            <w:pPr>
              <w:jc w:val="both"/>
            </w:pPr>
            <w:r>
              <w:t>ветлечебницы без постоянного содержания животных;</w:t>
            </w:r>
          </w:p>
          <w:p w:rsidR="00A552CA" w:rsidRDefault="00A552CA">
            <w:pPr>
              <w:jc w:val="both"/>
            </w:pPr>
            <w:r>
              <w:t>спортплощадки, теннисные корты;</w:t>
            </w:r>
          </w:p>
          <w:p w:rsidR="00A552CA" w:rsidRDefault="00A552CA">
            <w:pPr>
              <w:jc w:val="both"/>
            </w:pPr>
            <w:r>
              <w:t xml:space="preserve">спортзалы, залы рекреации; </w:t>
            </w:r>
          </w:p>
          <w:p w:rsidR="00A552CA" w:rsidRDefault="00A552CA">
            <w:pPr>
              <w:jc w:val="both"/>
            </w:pPr>
            <w:r>
              <w:t>приемные пункты и мастерские по мелкому бытовому ремонту (ремонту обуви, одежды, зонтов, часов и т.п.), пошивочные ателье и мастерские до 60 кв</w:t>
            </w:r>
            <w:proofErr w:type="gramStart"/>
            <w:r>
              <w:t>.м</w:t>
            </w:r>
            <w:proofErr w:type="gramEnd"/>
            <w:r>
              <w:t>*;</w:t>
            </w:r>
          </w:p>
          <w:p w:rsidR="00A552CA" w:rsidRDefault="00A552CA">
            <w:pPr>
              <w:jc w:val="both"/>
            </w:pPr>
            <w:r>
              <w:t>парикмахерские, косметические салоны, салоны красоты*;</w:t>
            </w:r>
          </w:p>
          <w:p w:rsidR="00A552CA" w:rsidRDefault="00A552CA">
            <w:pPr>
              <w:jc w:val="both"/>
            </w:pPr>
            <w:r>
              <w:t>отделения связи;</w:t>
            </w:r>
          </w:p>
          <w:p w:rsidR="00A552CA" w:rsidRDefault="00A552CA">
            <w:pPr>
              <w:jc w:val="both"/>
            </w:pPr>
            <w:r>
              <w:t>предприятия общественного питания не более чем 20 посадочных мест с режимом работы до 23 часов;</w:t>
            </w:r>
          </w:p>
          <w:p w:rsidR="00A552CA" w:rsidRDefault="00A552CA">
            <w:pPr>
              <w:jc w:val="both"/>
            </w:pPr>
            <w:r>
              <w:t>опорные пункты охраны правопорядка*.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  <w:p w:rsidR="00A552CA" w:rsidRDefault="00A552CA">
            <w:pPr>
              <w:jc w:val="both"/>
              <w:rPr>
                <w:i/>
              </w:rPr>
            </w:pPr>
            <w:r>
              <w:rPr>
                <w:i/>
              </w:rPr>
              <w:t>на площади до 15% территории планировочной единицы данной зоны в соответствии с утвержденной документацией по планировке территории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lastRenderedPageBreak/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lastRenderedPageBreak/>
              <w:t>хозяйственные постройки;</w:t>
            </w:r>
          </w:p>
          <w:p w:rsidR="00A552CA" w:rsidRDefault="00A552CA">
            <w:pPr>
              <w:jc w:val="both"/>
            </w:pPr>
            <w:r>
              <w:t>гаражи не более чем на 2 машины, в т.ч. встроенные в 1 этажи жилых домов;</w:t>
            </w:r>
          </w:p>
          <w:p w:rsidR="00A552CA" w:rsidRDefault="00A552CA">
            <w:pPr>
              <w:jc w:val="both"/>
            </w:pPr>
            <w:r>
              <w:t>закрытые автостоянки для грузового транспорта и транспорта для перевозки людей, находящегося в личной собственности, грузоподъемностью менее 1,5 тонны;</w:t>
            </w:r>
          </w:p>
          <w:p w:rsidR="00A552CA" w:rsidRDefault="00A552CA">
            <w:pPr>
              <w:jc w:val="both"/>
            </w:pPr>
            <w:r>
              <w:t xml:space="preserve">открытые места для стоянки автомобилей; </w:t>
            </w:r>
          </w:p>
          <w:p w:rsidR="00A552CA" w:rsidRDefault="00A552CA">
            <w:pPr>
              <w:jc w:val="both"/>
            </w:pPr>
            <w:r>
              <w:t>гаражи для хранения маломерных судов;</w:t>
            </w:r>
          </w:p>
          <w:p w:rsidR="00A552CA" w:rsidRDefault="00A552CA">
            <w:pPr>
              <w:jc w:val="both"/>
            </w:pPr>
            <w:r>
              <w:lastRenderedPageBreak/>
              <w:t>летние кухни;</w:t>
            </w:r>
          </w:p>
          <w:p w:rsidR="00A552CA" w:rsidRDefault="00A552CA">
            <w:pPr>
              <w:jc w:val="both"/>
            </w:pPr>
            <w: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A552CA" w:rsidRDefault="00A552CA">
            <w:pPr>
              <w:jc w:val="both"/>
            </w:pPr>
            <w:r>
              <w:t>строения для домашних животных и птицы;</w:t>
            </w:r>
          </w:p>
          <w:p w:rsidR="00A552CA" w:rsidRDefault="00A552CA">
            <w:pPr>
              <w:jc w:val="both"/>
            </w:pPr>
            <w:r>
              <w:t>отдельно стоящие индивидуальные душевые, бани, сауны, бассейны, расположенные на приусадебных участках;</w:t>
            </w:r>
          </w:p>
          <w:p w:rsidR="00A552CA" w:rsidRDefault="00A552CA">
            <w:pPr>
              <w:jc w:val="both"/>
            </w:pPr>
            <w:r>
              <w:t>теплицы, оранжереи;</w:t>
            </w:r>
          </w:p>
          <w:p w:rsidR="00A552CA" w:rsidRDefault="00A552CA">
            <w:pPr>
              <w:jc w:val="both"/>
            </w:pPr>
            <w:r>
              <w:t>надворные туалеты (при условии устройства септика с фильтрующим колодцем);</w:t>
            </w:r>
          </w:p>
          <w:p w:rsidR="00A552CA" w:rsidRDefault="00A552CA">
            <w:pPr>
              <w:jc w:val="both"/>
            </w:pPr>
            <w:r>
              <w:t>индивидуальные резервуары для хранения воды, скважины для забора воды, индивидуальные колодцы;</w:t>
            </w:r>
          </w:p>
          <w:p w:rsidR="00A552CA" w:rsidRDefault="00A552CA">
            <w:pPr>
              <w:jc w:val="both"/>
            </w:pPr>
            <w:r>
              <w:t>сады, огороды, палисадники;</w:t>
            </w:r>
          </w:p>
          <w:p w:rsidR="00A552CA" w:rsidRDefault="00A552CA">
            <w:pPr>
              <w:jc w:val="both"/>
            </w:pPr>
            <w:r>
              <w:t>открытые площадки для занятий спортом и физкультурой;</w:t>
            </w:r>
          </w:p>
          <w:p w:rsidR="00A552CA" w:rsidRDefault="00A552CA">
            <w:pPr>
              <w:jc w:val="both"/>
            </w:pPr>
            <w:r>
              <w:t>площадки для отдыха взрослого населения и площадки для детей;</w:t>
            </w:r>
          </w:p>
          <w:p w:rsidR="00A552CA" w:rsidRDefault="00A552CA">
            <w:pPr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jc w:val="both"/>
            </w:pPr>
            <w:r>
              <w:t xml:space="preserve">сооружения и устройства сетей инженерно-технического обеспечения; </w:t>
            </w:r>
          </w:p>
          <w:p w:rsidR="00A552CA" w:rsidRDefault="00A552CA">
            <w:pPr>
              <w:jc w:val="both"/>
            </w:pPr>
            <w:r>
              <w:t xml:space="preserve">придомовые зеленые насаждения; </w:t>
            </w:r>
          </w:p>
          <w:p w:rsidR="00A552CA" w:rsidRDefault="00A552CA">
            <w:pPr>
              <w:jc w:val="both"/>
            </w:pPr>
            <w:r>
              <w:t>объекты пожарной охраны (гидранты, резервуары и т.п.).</w:t>
            </w:r>
          </w:p>
        </w:tc>
      </w:tr>
    </w:tbl>
    <w:p w:rsidR="00A552CA" w:rsidRDefault="00A552CA" w:rsidP="00A552CA">
      <w:pPr>
        <w:widowControl w:val="0"/>
        <w:suppressAutoHyphens/>
        <w:ind w:firstLine="709"/>
        <w:jc w:val="both"/>
        <w:rPr>
          <w:rFonts w:eastAsia="Lucida Sans Unicode" w:cs="Calibri"/>
          <w:i/>
          <w:iCs/>
          <w:kern w:val="2"/>
          <w:lang w:eastAsia="ar-SA"/>
        </w:rPr>
      </w:pPr>
      <w:proofErr w:type="gramStart"/>
      <w:r>
        <w:rPr>
          <w:rFonts w:eastAsia="Lucida Sans Unicode" w:cs="Calibri"/>
          <w:i/>
          <w:iCs/>
          <w:kern w:val="2"/>
          <w:lang w:eastAsia="ar-SA"/>
        </w:rPr>
        <w:lastRenderedPageBreak/>
        <w:t>* Отмеченные звездочкой виды использования могут осуществляться в помещениях, встроенных и пристроенных к жилому дому, в т.ч. при переводе помещений из жилых в нежилые, при условии проведения процедуры предоставления разрешения на условно-разрешенный вид использования.</w:t>
      </w:r>
      <w:proofErr w:type="gramEnd"/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"/>
        <w:gridCol w:w="9606"/>
      </w:tblGrid>
      <w:tr w:rsidR="00A552CA" w:rsidTr="00A552CA">
        <w:tc>
          <w:tcPr>
            <w:tcW w:w="426" w:type="dxa"/>
            <w:shd w:val="clear" w:color="auto" w:fill="F2F2F2" w:themeFill="background1" w:themeFillShade="F2"/>
            <w:hideMark/>
          </w:tcPr>
          <w:p w:rsidR="00A552CA" w:rsidRDefault="00A552CA">
            <w:pPr>
              <w:widowControl w:val="0"/>
              <w:suppressAutoHyphens/>
              <w:jc w:val="both"/>
              <w:rPr>
                <w:rFonts w:ascii="Times New Roman" w:eastAsia="Lucida Sans Unicode" w:hAnsi="Times New Roman" w:cs="Calibri"/>
                <w:i/>
                <w:i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922" w:type="dxa"/>
            <w:shd w:val="clear" w:color="auto" w:fill="F2F2F2" w:themeFill="background1" w:themeFillShade="F2"/>
            <w:hideMark/>
          </w:tcPr>
          <w:p w:rsidR="00A552CA" w:rsidRDefault="00A552CA">
            <w:pPr>
              <w:keepNext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      </w:r>
          </w:p>
        </w:tc>
      </w:tr>
    </w:tbl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8505"/>
        <w:gridCol w:w="1417"/>
      </w:tblGrid>
      <w:tr w:rsidR="00A552CA" w:rsidTr="00A552CA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52CA" w:rsidRDefault="00A552CA">
            <w:pPr>
              <w:spacing w:line="276" w:lineRule="auto"/>
              <w:ind w:firstLine="426"/>
              <w:jc w:val="center"/>
              <w:rPr>
                <w:rFonts w:eastAsia="Calibri"/>
                <w:lang w:eastAsia="en-US"/>
              </w:rPr>
            </w:pPr>
          </w:p>
        </w:tc>
      </w:tr>
      <w:tr w:rsidR="00A552CA" w:rsidTr="00A552CA">
        <w:trPr>
          <w:trHeight w:val="6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rPr>
                <w:rFonts w:eastAsia="Calibri"/>
                <w:lang w:eastAsia="en-US"/>
              </w:rPr>
            </w:pPr>
            <w:r>
              <w:t>минимальный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t>0,06 га</w:t>
            </w:r>
          </w:p>
        </w:tc>
      </w:tr>
      <w:tr w:rsidR="00A552CA" w:rsidTr="00A552CA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rPr>
                <w:rFonts w:eastAsia="Calibri"/>
                <w:lang w:eastAsia="en-US"/>
              </w:rPr>
            </w:pPr>
            <w:r>
              <w:t>максимальный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>
              <w:rPr>
                <w:lang w:val="en-US"/>
              </w:rPr>
              <w:t xml:space="preserve">0.25 </w:t>
            </w:r>
            <w:r>
              <w:t>га</w:t>
            </w:r>
          </w:p>
        </w:tc>
      </w:tr>
      <w:tr w:rsidR="00A552CA" w:rsidTr="00A552CA">
        <w:trPr>
          <w:trHeight w:val="819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52CA" w:rsidRDefault="00A552CA">
            <w:pPr>
              <w:spacing w:line="276" w:lineRule="auto"/>
              <w:ind w:firstLine="426"/>
              <w:jc w:val="center"/>
              <w:rPr>
                <w:rFonts w:eastAsia="Calibri"/>
                <w:lang w:eastAsia="en-US"/>
              </w:rPr>
            </w:pPr>
          </w:p>
        </w:tc>
      </w:tr>
      <w:tr w:rsidR="00A552CA" w:rsidTr="00A552CA">
        <w:trPr>
          <w:trHeight w:val="171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красной линии до линии застройки 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5 м</w:t>
            </w:r>
          </w:p>
        </w:tc>
      </w:tr>
      <w:tr w:rsidR="00A552CA" w:rsidTr="00A552CA">
        <w:trPr>
          <w:trHeight w:val="171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176"/>
              <w:rPr>
                <w:rFonts w:eastAsia="Calibri"/>
                <w:lang w:eastAsia="en-US"/>
              </w:rPr>
            </w:pPr>
            <w:r>
              <w:t xml:space="preserve">от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и блокированного дома 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3 м</w:t>
            </w:r>
          </w:p>
        </w:tc>
      </w:tr>
      <w:tr w:rsidR="00A552CA" w:rsidTr="00A552CA">
        <w:trPr>
          <w:trHeight w:val="288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постройки для содержания скота и птицы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4 м</w:t>
            </w:r>
          </w:p>
        </w:tc>
      </w:tr>
      <w:tr w:rsidR="00A552CA" w:rsidTr="00A552CA">
        <w:trPr>
          <w:trHeight w:val="53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других построек (бани, гаражи и др.</w:t>
            </w:r>
            <w:proofErr w:type="gramStart"/>
            <w:r>
              <w:t>)д</w:t>
            </w:r>
            <w:proofErr w:type="gramEnd"/>
            <w:r>
              <w:t xml:space="preserve">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1 м</w:t>
            </w:r>
          </w:p>
        </w:tc>
      </w:tr>
      <w:tr w:rsidR="00A552CA" w:rsidTr="00A552CA">
        <w:trPr>
          <w:trHeight w:val="530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стволов высокорослых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4 м</w:t>
            </w:r>
          </w:p>
        </w:tc>
      </w:tr>
      <w:tr w:rsidR="00A552CA" w:rsidTr="00A552CA">
        <w:trPr>
          <w:trHeight w:val="224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стволов </w:t>
            </w:r>
            <w:proofErr w:type="spellStart"/>
            <w:r>
              <w:t>среднерослых</w:t>
            </w:r>
            <w:proofErr w:type="spellEnd"/>
            <w:r>
              <w:t xml:space="preserve">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2 м</w:t>
            </w:r>
          </w:p>
        </w:tc>
      </w:tr>
      <w:tr w:rsidR="00A552CA" w:rsidTr="00A552CA">
        <w:trPr>
          <w:trHeight w:val="246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  <w:r>
              <w:t xml:space="preserve">  от кустарников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1 м</w:t>
            </w:r>
          </w:p>
        </w:tc>
      </w:tr>
      <w:tr w:rsidR="00A552CA" w:rsidTr="00A552CA"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не более 3 этажей</w:t>
            </w:r>
          </w:p>
        </w:tc>
      </w:tr>
      <w:tr w:rsidR="00A552CA" w:rsidTr="00A552CA">
        <w:trPr>
          <w:trHeight w:val="812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2CA" w:rsidRDefault="00A552CA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t>50 %</w:t>
            </w:r>
          </w:p>
        </w:tc>
      </w:tr>
      <w:tr w:rsidR="00A552CA" w:rsidTr="00A552CA">
        <w:trPr>
          <w:trHeight w:val="354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552CA" w:rsidRDefault="00A552C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5. </w:t>
            </w:r>
          </w:p>
          <w:p w:rsidR="00A552CA" w:rsidRDefault="00A552C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b/>
              </w:rPr>
              <w:t xml:space="preserve">Ограничения использования земельных участков и объектов капитального </w:t>
            </w:r>
            <w:r>
              <w:rPr>
                <w:b/>
              </w:rPr>
              <w:lastRenderedPageBreak/>
              <w:t>строительства участков в зоне Ж</w:t>
            </w:r>
            <w:proofErr w:type="gramStart"/>
            <w:r>
              <w:rPr>
                <w:b/>
              </w:rPr>
              <w:t>1</w:t>
            </w:r>
            <w:proofErr w:type="gramEnd"/>
          </w:p>
        </w:tc>
      </w:tr>
    </w:tbl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lastRenderedPageBreak/>
        <w:t>Не допускается размещать со стороны улицы вспомогательные строения, за исключением гаражей.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Содержание скота и птицы на приусадебном участке допускается лишь при размере земельного участка не менее 0,1 га.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Запрещается несанкционированное строительство хозяйственных построек и гаражей боксового типа во дворах жилых домов.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Сооружение пристроек, балконов, мансардных этажей к многоквартирным домам только в соответствии с утвержденной проектной документацией.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В жилых зданиях не допускается размещение объектов общественного назначения, оказывающих вредное воздействие на человека.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Помещения общественного назначения, встроенные в жилые здания, должны иметь входы, изолированные от жилой части здания.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При размещении в жилом здании помещений общественного назначения, инженерного оборудования и коммуникаций следует обеспечивать соблюдение гигиенических нормативов, в том числе по </w:t>
      </w:r>
      <w:proofErr w:type="spellStart"/>
      <w:r>
        <w:t>шумозащищенности</w:t>
      </w:r>
      <w:proofErr w:type="spellEnd"/>
      <w:r>
        <w:t xml:space="preserve"> жилых помещений.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A552CA" w:rsidRDefault="00A552CA" w:rsidP="00A552CA">
      <w:pPr>
        <w:ind w:firstLine="708"/>
        <w:jc w:val="both"/>
      </w:pPr>
    </w:p>
    <w:p w:rsidR="00A552CA" w:rsidRDefault="00A552CA" w:rsidP="00A552CA">
      <w:pPr>
        <w:pStyle w:val="3"/>
        <w:spacing w:before="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_Toc360796665"/>
      <w:r>
        <w:rPr>
          <w:rFonts w:ascii="Times New Roman" w:hAnsi="Times New Roman"/>
          <w:sz w:val="24"/>
          <w:szCs w:val="24"/>
          <w:lang w:eastAsia="ru-RU"/>
        </w:rPr>
        <w:t>Статья 31.  Зона  многофункциональной общественно-деловой застройки (О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2"/>
    </w:p>
    <w:p w:rsidR="00A552CA" w:rsidRDefault="00A552CA" w:rsidP="00A552CA">
      <w:pPr>
        <w:widowControl w:val="0"/>
        <w:suppressAutoHyphens/>
        <w:ind w:right="30" w:firstLine="708"/>
        <w:jc w:val="both"/>
        <w:rPr>
          <w:rFonts w:eastAsia="Lucida Sans Unicode"/>
          <w:kern w:val="2"/>
          <w:lang w:eastAsia="ar-SA"/>
        </w:rPr>
      </w:pPr>
      <w:r>
        <w:rPr>
          <w:rFonts w:eastAsia="Lucida Sans Unicode"/>
          <w:kern w:val="2"/>
          <w:lang w:eastAsia="ar-SA"/>
        </w:rPr>
        <w:t xml:space="preserve">Зона выделена для обеспечения условий использования и строительства недвижимости на территориях размещения центральных функций, где сочетаются административные, общественные и иные учреждения преимущественно регионального и </w:t>
      </w:r>
      <w:proofErr w:type="spellStart"/>
      <w:r>
        <w:rPr>
          <w:rFonts w:eastAsia="Lucida Sans Unicode"/>
          <w:kern w:val="2"/>
          <w:lang w:eastAsia="ar-SA"/>
        </w:rPr>
        <w:t>общепоселенческого</w:t>
      </w:r>
      <w:proofErr w:type="spellEnd"/>
      <w:r>
        <w:rPr>
          <w:rFonts w:eastAsia="Lucida Sans Unicode"/>
          <w:kern w:val="2"/>
          <w:lang w:eastAsia="ar-SA"/>
        </w:rPr>
        <w:t xml:space="preserve"> значения, коммерческие учреждения, офисы, жилье, а также здания многофункционального назначения.</w:t>
      </w:r>
    </w:p>
    <w:p w:rsidR="00A552CA" w:rsidRDefault="00A552CA" w:rsidP="00A552CA">
      <w:pPr>
        <w:widowControl w:val="0"/>
        <w:suppressAutoHyphens/>
        <w:ind w:right="30" w:firstLine="708"/>
        <w:jc w:val="both"/>
        <w:rPr>
          <w:rFonts w:eastAsia="Lucida Sans Unicode"/>
          <w:kern w:val="2"/>
          <w:lang w:eastAsia="ar-SA"/>
        </w:rPr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lastRenderedPageBreak/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lastRenderedPageBreak/>
              <w:t xml:space="preserve">администрация поселения; </w:t>
            </w:r>
          </w:p>
          <w:p w:rsidR="00A552CA" w:rsidRDefault="00A552CA">
            <w:pPr>
              <w:jc w:val="both"/>
            </w:pPr>
            <w:r>
              <w:t xml:space="preserve">офисы; </w:t>
            </w:r>
          </w:p>
          <w:p w:rsidR="00A552CA" w:rsidRDefault="00A552CA">
            <w:pPr>
              <w:jc w:val="both"/>
            </w:pPr>
            <w:r>
              <w:t>отделения банков;</w:t>
            </w:r>
          </w:p>
          <w:p w:rsidR="00A552CA" w:rsidRDefault="00A552CA">
            <w:pPr>
              <w:jc w:val="both"/>
            </w:pPr>
            <w:r>
              <w:t>библиотеки, архивы, информационные центры;</w:t>
            </w:r>
          </w:p>
          <w:p w:rsidR="00A552CA" w:rsidRDefault="00A552CA">
            <w:pPr>
              <w:jc w:val="both"/>
            </w:pPr>
            <w:r>
              <w:t>клубы;</w:t>
            </w:r>
          </w:p>
          <w:p w:rsidR="00A552CA" w:rsidRDefault="00A552CA">
            <w:pPr>
              <w:jc w:val="both"/>
            </w:pPr>
            <w:r>
              <w:t>музеи, выставочные залы, картинные галереи;</w:t>
            </w:r>
          </w:p>
          <w:p w:rsidR="00A552CA" w:rsidRDefault="00A552CA">
            <w:pPr>
              <w:jc w:val="both"/>
            </w:pPr>
            <w:r>
              <w:t>художественные салоны, магазины по продаже сувениров, изделий народных промыслов;</w:t>
            </w:r>
          </w:p>
          <w:p w:rsidR="00A552CA" w:rsidRDefault="00A552CA">
            <w:pPr>
              <w:jc w:val="both"/>
            </w:pPr>
            <w:r>
              <w:t>специализированные клубы, залы для аттракционов и развлечений, танцевальные залы и дискотеки, развлекательные комплексы, помещения для игр в бильярд, активных детских игр;</w:t>
            </w:r>
          </w:p>
          <w:p w:rsidR="00A552CA" w:rsidRDefault="00A552CA">
            <w:pPr>
              <w:jc w:val="both"/>
            </w:pPr>
            <w:r>
              <w:t xml:space="preserve">центры общения и </w:t>
            </w:r>
            <w:proofErr w:type="spellStart"/>
            <w:r>
              <w:t>досуговых</w:t>
            </w:r>
            <w:proofErr w:type="spellEnd"/>
            <w: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A552CA" w:rsidRDefault="00A552CA">
            <w:pPr>
              <w:jc w:val="both"/>
            </w:pPr>
            <w:r>
              <w:t>дошкольные образовательные учреждения;</w:t>
            </w:r>
          </w:p>
          <w:p w:rsidR="00A552CA" w:rsidRDefault="00A552CA">
            <w:pPr>
              <w:jc w:val="both"/>
            </w:pPr>
            <w:r>
              <w:t>средние общеобразовательные учреждения;</w:t>
            </w:r>
          </w:p>
          <w:p w:rsidR="00A552CA" w:rsidRDefault="00A552CA">
            <w:pPr>
              <w:jc w:val="both"/>
            </w:pPr>
            <w:r>
              <w:t>специализированные образовательные учреждения: ДШИ, ДСШ, музыкальные, художественные, хореографические, иные школы;</w:t>
            </w:r>
          </w:p>
          <w:p w:rsidR="00A552CA" w:rsidRDefault="00A552CA">
            <w:pPr>
              <w:jc w:val="both"/>
            </w:pPr>
            <w:r>
              <w:t>физкультурно-спортивные комплексы, включая открытые спортивные сооружения с трибунами для размещения зрителей, крытые теннисные корты, бассейны общего пользования, спортивно-оздоровительные центры;</w:t>
            </w:r>
          </w:p>
          <w:p w:rsidR="00A552CA" w:rsidRDefault="00A552CA">
            <w:pPr>
              <w:jc w:val="both"/>
            </w:pPr>
            <w:r>
              <w:t>бани, сауны общего пользования;</w:t>
            </w:r>
          </w:p>
          <w:p w:rsidR="00A552CA" w:rsidRDefault="00A552CA">
            <w:pPr>
              <w:jc w:val="both"/>
            </w:pPr>
            <w:r>
              <w:t>амбулаторно-поликлинические учреждения; стационары ЦРБ; станции скорой медицинской помощи;</w:t>
            </w:r>
          </w:p>
          <w:p w:rsidR="00A552CA" w:rsidRDefault="00A552CA">
            <w:pPr>
              <w:jc w:val="both"/>
            </w:pPr>
            <w:r>
              <w:lastRenderedPageBreak/>
              <w:t>медицинские кабинеты частной практики;</w:t>
            </w:r>
          </w:p>
          <w:p w:rsidR="00A552CA" w:rsidRDefault="00A552CA">
            <w:pPr>
              <w:jc w:val="both"/>
            </w:pPr>
            <w:r>
              <w:t>аптеки, аптечные пункты;</w:t>
            </w:r>
          </w:p>
          <w:p w:rsidR="00A552CA" w:rsidRDefault="00A552CA">
            <w:pPr>
              <w:jc w:val="both"/>
            </w:pPr>
            <w:r>
              <w:t>предприятия общественного питания;</w:t>
            </w:r>
          </w:p>
          <w:p w:rsidR="00A552CA" w:rsidRDefault="00A552CA">
            <w:pPr>
              <w:jc w:val="both"/>
            </w:pPr>
            <w:r>
              <w:t xml:space="preserve">магазины продовольственные и промтоварные; </w:t>
            </w:r>
          </w:p>
          <w:p w:rsidR="00A552CA" w:rsidRDefault="00A552CA">
            <w:pPr>
              <w:jc w:val="both"/>
            </w:pPr>
            <w:r>
              <w:t xml:space="preserve">салоны сотовой связи, фотосалоны; </w:t>
            </w:r>
          </w:p>
          <w:p w:rsidR="00A552CA" w:rsidRDefault="00A552CA">
            <w:pPr>
              <w:jc w:val="both"/>
            </w:pPr>
            <w:r>
              <w:t>центры по предоставлению полиграфических услуг, ксерокопированию и т.п.;</w:t>
            </w:r>
          </w:p>
          <w:p w:rsidR="00A552CA" w:rsidRDefault="00A552CA">
            <w:pPr>
              <w:jc w:val="both"/>
            </w:pPr>
            <w:r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мастерские; </w:t>
            </w:r>
          </w:p>
          <w:p w:rsidR="00A552CA" w:rsidRDefault="00A552CA">
            <w:pPr>
              <w:jc w:val="both"/>
            </w:pPr>
            <w:r>
              <w:t>парикмахерские, косметические салоны;</w:t>
            </w:r>
          </w:p>
          <w:p w:rsidR="00A552CA" w:rsidRDefault="00A552CA">
            <w:pPr>
              <w:jc w:val="both"/>
            </w:pPr>
            <w:r>
              <w:t>отделения связи, почтовые отделения;</w:t>
            </w:r>
          </w:p>
          <w:p w:rsidR="00A552CA" w:rsidRDefault="00A552CA">
            <w:pPr>
              <w:jc w:val="both"/>
            </w:pPr>
            <w:r>
              <w:t>гостиницы;</w:t>
            </w:r>
          </w:p>
          <w:p w:rsidR="00A552CA" w:rsidRDefault="00A552CA">
            <w:pPr>
              <w:jc w:val="both"/>
            </w:pPr>
            <w:r>
              <w:t>ветеринарные лечебницы для мелких домашних животных;</w:t>
            </w:r>
          </w:p>
          <w:p w:rsidR="00A552CA" w:rsidRDefault="00A552CA">
            <w:pPr>
              <w:jc w:val="both"/>
            </w:pPr>
            <w:r>
              <w:t>здания и помещения для размещения подразделений органов охраны правопорядка;</w:t>
            </w:r>
          </w:p>
          <w:p w:rsidR="00A552CA" w:rsidRDefault="00A552CA">
            <w:pPr>
              <w:jc w:val="both"/>
            </w:pPr>
            <w:r>
              <w:t>многофункциональные здания комплексного обслуживания населения;</w:t>
            </w:r>
          </w:p>
          <w:p w:rsidR="00A552CA" w:rsidRDefault="00A552CA">
            <w:pPr>
              <w:jc w:val="both"/>
            </w:pPr>
            <w:r>
              <w:t>аварийно-диспетчерские службы организаций, осуществляющих эксплуатацию сетей инженерно-технического обеспечения;</w:t>
            </w:r>
          </w:p>
          <w:p w:rsidR="00A552CA" w:rsidRDefault="00A552CA">
            <w:pPr>
              <w:jc w:val="both"/>
            </w:pPr>
            <w:r>
              <w:t>пожарные части, здания и помещения для размещения подразделений пожарной охраны;</w:t>
            </w:r>
          </w:p>
          <w:p w:rsidR="00A552CA" w:rsidRDefault="00A552CA">
            <w:pPr>
              <w:jc w:val="both"/>
            </w:pPr>
            <w:r>
              <w:t>мемориальные комплексы, монументы, памятники и памятные знаки.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 xml:space="preserve">индивидуальные и многоквартирные блокированные жилые дома; </w:t>
            </w:r>
          </w:p>
          <w:p w:rsidR="00A552CA" w:rsidRDefault="00A552CA">
            <w:pPr>
              <w:jc w:val="both"/>
            </w:pPr>
            <w:r>
              <w:t xml:space="preserve">общежития;  </w:t>
            </w:r>
          </w:p>
          <w:p w:rsidR="00A552CA" w:rsidRDefault="00A552CA">
            <w:pPr>
              <w:jc w:val="both"/>
            </w:pPr>
            <w:r>
              <w:t>культовые здания и сооружения;</w:t>
            </w:r>
          </w:p>
          <w:p w:rsidR="00A552CA" w:rsidRDefault="00A552CA">
            <w:pPr>
              <w:jc w:val="both"/>
            </w:pPr>
            <w:r>
              <w:t>временные павильоны и киоски розничной торговли и обслуживания населения.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rPr>
          <w:trHeight w:val="3705"/>
        </w:trPr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A552CA" w:rsidRDefault="00A552CA">
            <w:pPr>
              <w:jc w:val="both"/>
            </w:pPr>
            <w:r>
              <w:t>здания и сооружения для размещения служб охраны и наблюдения;</w:t>
            </w:r>
          </w:p>
          <w:p w:rsidR="00A552CA" w:rsidRDefault="00A552CA">
            <w:pPr>
              <w:jc w:val="both"/>
            </w:pPr>
            <w:r>
              <w:t xml:space="preserve">гаражи служебного транспорта; </w:t>
            </w:r>
          </w:p>
          <w:p w:rsidR="00A552CA" w:rsidRDefault="00A552CA">
            <w:pPr>
              <w:jc w:val="both"/>
            </w:pPr>
            <w:r>
              <w:t xml:space="preserve">гостевые автостоянки, парковки; </w:t>
            </w:r>
          </w:p>
          <w:p w:rsidR="00A552CA" w:rsidRDefault="00A552CA">
            <w:pPr>
              <w:jc w:val="both"/>
            </w:pPr>
            <w:r>
              <w:t>площадки для сбора мусора (в т.ч. биологического для парикмахерских, учреждений медицинского назначения);</w:t>
            </w:r>
          </w:p>
          <w:p w:rsidR="00A552CA" w:rsidRDefault="00A552CA">
            <w:pPr>
              <w:jc w:val="both"/>
            </w:pPr>
            <w:r>
              <w:t xml:space="preserve">сооружения и устройства сетей инженерно-технического обеспечения; </w:t>
            </w:r>
          </w:p>
          <w:p w:rsidR="00A552CA" w:rsidRDefault="00A552CA">
            <w:pPr>
              <w:jc w:val="both"/>
            </w:pPr>
            <w:r>
              <w:t>благоустройство территорий, элементы малых архитектурных форм;</w:t>
            </w:r>
          </w:p>
          <w:p w:rsidR="00A552CA" w:rsidRDefault="00A552CA">
            <w:pPr>
              <w:jc w:val="both"/>
            </w:pPr>
            <w:r>
              <w:t>детские игровые площадки;</w:t>
            </w:r>
          </w:p>
          <w:p w:rsidR="00A552CA" w:rsidRDefault="00A552CA">
            <w:pPr>
              <w:jc w:val="both"/>
            </w:pPr>
            <w:r>
              <w:t>общественные зеленые насаждения (сквер, аллея, бульвар, сад);</w:t>
            </w:r>
          </w:p>
          <w:p w:rsidR="00A552CA" w:rsidRDefault="00A552CA">
            <w:pPr>
              <w:jc w:val="both"/>
            </w:pPr>
            <w:r>
              <w:t>объекты гражданской обороны;</w:t>
            </w:r>
          </w:p>
          <w:p w:rsidR="00A552CA" w:rsidRDefault="00A552CA">
            <w:pPr>
              <w:jc w:val="both"/>
            </w:pPr>
            <w:r>
              <w:t>объекты пожарной охраны (гидранты, резервуары и т.п.);</w:t>
            </w:r>
          </w:p>
          <w:p w:rsidR="00A552CA" w:rsidRDefault="00A552CA">
            <w:pPr>
              <w:spacing w:line="276" w:lineRule="auto"/>
              <w:jc w:val="both"/>
            </w:pPr>
            <w:r>
              <w:t>реклама и объекты оформления в специально отведенных местах.</w:t>
            </w:r>
          </w:p>
        </w:tc>
      </w:tr>
      <w:tr w:rsidR="00A552CA" w:rsidTr="00A552CA">
        <w:trPr>
          <w:trHeight w:val="839"/>
        </w:trPr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spacing w:after="200" w:line="276" w:lineRule="auto"/>
              <w:jc w:val="both"/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О-1 не подлежат установлению.</w:t>
            </w:r>
          </w:p>
        </w:tc>
      </w:tr>
    </w:tbl>
    <w:p w:rsidR="00A552CA" w:rsidRDefault="00A552CA" w:rsidP="00A552CA">
      <w:pPr>
        <w:pStyle w:val="3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_Toc360796666"/>
      <w:r>
        <w:rPr>
          <w:rFonts w:ascii="Times New Roman" w:hAnsi="Times New Roman"/>
          <w:sz w:val="24"/>
          <w:szCs w:val="24"/>
          <w:lang w:eastAsia="ru-RU"/>
        </w:rPr>
        <w:t>Статья 32.  Зона размещения промышленных, сельскохозяйственных предприятий  и производственных объектов  I</w:t>
      </w:r>
      <w:r>
        <w:rPr>
          <w:rFonts w:ascii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классов санитарной опасности (П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3"/>
    </w:p>
    <w:p w:rsidR="00A552CA" w:rsidRDefault="00A552CA" w:rsidP="00A552CA">
      <w:pPr>
        <w:ind w:firstLine="708"/>
        <w:jc w:val="both"/>
      </w:pPr>
      <w:r>
        <w:t>На территории Северного сельского поселения выделяются зоны планируемого размещения предприятий  и производственных объектов  IV-V классов санитарной опасности.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rPr>
          <w:trHeight w:val="839"/>
        </w:trPr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spacing w:after="200"/>
              <w:jc w:val="both"/>
            </w:pPr>
            <w:bookmarkStart w:id="4" w:name="_Toc360796667"/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П-1 не подлежат установлению.</w:t>
            </w:r>
          </w:p>
        </w:tc>
      </w:tr>
    </w:tbl>
    <w:p w:rsidR="00A552CA" w:rsidRDefault="00A552CA" w:rsidP="00A552CA">
      <w:pPr>
        <w:pStyle w:val="3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_Toc360796668"/>
      <w:bookmarkEnd w:id="4"/>
      <w:r>
        <w:rPr>
          <w:rFonts w:ascii="Times New Roman" w:hAnsi="Times New Roman"/>
          <w:sz w:val="24"/>
          <w:szCs w:val="24"/>
          <w:lang w:eastAsia="ru-RU"/>
        </w:rPr>
        <w:lastRenderedPageBreak/>
        <w:t>Статья 33.  Зона коммунально-складских предприятий и объектов  (П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</w:p>
    <w:p w:rsidR="00A552CA" w:rsidRDefault="00A552CA" w:rsidP="00A552CA">
      <w:pPr>
        <w:ind w:firstLine="708"/>
        <w:jc w:val="both"/>
      </w:pPr>
      <w:r>
        <w:t>На территории Северного сельского поселения выделяются зоны земельных участков, предоставленных под размещение гаражей, материальных складов.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rPr>
          <w:trHeight w:val="839"/>
        </w:trPr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spacing w:after="200" w:line="276" w:lineRule="auto"/>
              <w:jc w:val="both"/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П2не подлежат установлению.</w:t>
            </w:r>
          </w:p>
        </w:tc>
      </w:tr>
    </w:tbl>
    <w:p w:rsidR="00A552CA" w:rsidRDefault="00A552CA" w:rsidP="00A552CA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Статья 34.  Зона</w:t>
      </w:r>
      <w: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транспортной инфраструктуры  (ИТ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5"/>
    </w:p>
    <w:p w:rsidR="00A552CA" w:rsidRDefault="00A552CA" w:rsidP="00A552CA">
      <w:pPr>
        <w:ind w:firstLine="708"/>
        <w:jc w:val="both"/>
      </w:pPr>
      <w:r>
        <w:rPr>
          <w:bCs/>
        </w:rPr>
        <w:t xml:space="preserve">Регламенты носят рекомендательный характер. </w:t>
      </w:r>
    </w:p>
    <w:p w:rsidR="00A552CA" w:rsidRDefault="00A552CA" w:rsidP="00A552CA">
      <w:pPr>
        <w:ind w:firstLine="708"/>
        <w:jc w:val="both"/>
      </w:pPr>
      <w:r>
        <w:t xml:space="preserve">Действия градостроительных регламентов не распространяется на земельные участки: в границах территории общего пользования, занятые линейными объектами (ст. 36 Градостроительного кодекса РФ). </w:t>
      </w:r>
    </w:p>
    <w:p w:rsidR="00A552CA" w:rsidRDefault="00A552CA" w:rsidP="00A552CA">
      <w:pPr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</w:rPr>
        <w:t>За пределы красных линий в сторону улицы или площади не должны выступать здания и сооружения. В пределах красных линий допускается размещение конструктивных элементов дорожно-транспортных сооружений.</w:t>
      </w:r>
    </w:p>
    <w:p w:rsidR="00A552CA" w:rsidRDefault="00A552CA" w:rsidP="00A552CA">
      <w:pPr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</w:rPr>
        <w:t>В исключительных случаях с учетом действующих особенностей участка (поперечных профилей и режимов градостроительной деятельности) в пределах красных линий допускается размещение: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объектов транспортной инфраструктуры (площадки отстоя и кольцевания общественного транспорта, разворотные площадки, площадки для размещения диспетчерских пунктов);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отдельных нестационарных объектов автосервиса для попутного обслуживания.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автодороги различных категорий, развязки, мосты, иные транспортные инженерные сооружения;</w:t>
            </w:r>
          </w:p>
          <w:p w:rsidR="00A552CA" w:rsidRDefault="00A552CA">
            <w:pPr>
              <w:jc w:val="both"/>
            </w:pPr>
            <w:r>
              <w:t>улично-дорожная сеть с инженерными коммуникациями;</w:t>
            </w:r>
          </w:p>
          <w:p w:rsidR="00A552CA" w:rsidRDefault="00A552CA">
            <w:pPr>
              <w:jc w:val="both"/>
            </w:pPr>
            <w:r>
              <w:t>вертолетная площадка;</w:t>
            </w:r>
          </w:p>
          <w:p w:rsidR="00A552CA" w:rsidRDefault="00A552CA">
            <w:pPr>
              <w:jc w:val="both"/>
            </w:pPr>
            <w:r>
              <w:t>аэровокзал;</w:t>
            </w:r>
          </w:p>
          <w:p w:rsidR="00A552CA" w:rsidRDefault="00A552CA">
            <w:pPr>
              <w:jc w:val="both"/>
            </w:pPr>
            <w:r>
              <w:t>диспетчерские пункты и прочие сооружения по организации воздушного движения;</w:t>
            </w:r>
          </w:p>
          <w:p w:rsidR="00A552CA" w:rsidRDefault="00A552CA">
            <w:pPr>
              <w:jc w:val="both"/>
            </w:pPr>
            <w:r>
              <w:t>магистральные трубопроводы;</w:t>
            </w:r>
          </w:p>
          <w:p w:rsidR="00A552CA" w:rsidRDefault="00A552CA">
            <w:pPr>
              <w:jc w:val="both"/>
            </w:pPr>
            <w:proofErr w:type="spellStart"/>
            <w:r>
              <w:t>отстойно-разворотные</w:t>
            </w:r>
            <w:proofErr w:type="spellEnd"/>
            <w:r>
              <w:t xml:space="preserve"> площадки;</w:t>
            </w:r>
          </w:p>
          <w:p w:rsidR="00A552CA" w:rsidRDefault="00A552CA">
            <w:pPr>
              <w:jc w:val="both"/>
            </w:pPr>
            <w:r>
              <w:t xml:space="preserve">остановочные павильоны; </w:t>
            </w:r>
          </w:p>
          <w:p w:rsidR="00A552CA" w:rsidRDefault="00A552CA">
            <w:pPr>
              <w:jc w:val="both"/>
            </w:pPr>
            <w:r>
              <w:t>станции технического обслуживания автомобилей;</w:t>
            </w:r>
          </w:p>
          <w:p w:rsidR="00A552CA" w:rsidRDefault="00A552CA">
            <w:pPr>
              <w:jc w:val="both"/>
            </w:pPr>
            <w:r>
              <w:t>инженерные коммуникации (линейные объекты).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офисы и представительства;</w:t>
            </w:r>
          </w:p>
          <w:p w:rsidR="00A552CA" w:rsidRDefault="00A552CA">
            <w:pPr>
              <w:jc w:val="both"/>
            </w:pPr>
            <w:r>
              <w:t>пункты оказания первой медицинской помощи;</w:t>
            </w:r>
          </w:p>
          <w:p w:rsidR="00A552CA" w:rsidRDefault="00A552CA">
            <w:pPr>
              <w:jc w:val="both"/>
            </w:pPr>
            <w:r>
              <w:t>объекты связи;</w:t>
            </w:r>
          </w:p>
          <w:p w:rsidR="00A552CA" w:rsidRDefault="00A552CA">
            <w:pPr>
              <w:jc w:val="both"/>
            </w:pPr>
            <w:r>
              <w:t>мотели;</w:t>
            </w:r>
          </w:p>
          <w:p w:rsidR="00A552CA" w:rsidRDefault="00A552CA">
            <w:pPr>
              <w:jc w:val="both"/>
            </w:pPr>
            <w:r>
              <w:t>складские объекты;</w:t>
            </w:r>
          </w:p>
          <w:p w:rsidR="00A552CA" w:rsidRDefault="00A552CA">
            <w:pPr>
              <w:jc w:val="both"/>
            </w:pPr>
            <w:r>
              <w:t>пожарные части;</w:t>
            </w:r>
          </w:p>
          <w:p w:rsidR="00A552CA" w:rsidRDefault="00A552CA">
            <w:pPr>
              <w:jc w:val="both"/>
            </w:pPr>
            <w:r>
              <w:t>магазины специализированные;</w:t>
            </w:r>
          </w:p>
          <w:p w:rsidR="00A552CA" w:rsidRDefault="00A552CA">
            <w:pPr>
              <w:jc w:val="both"/>
            </w:pPr>
            <w:r>
              <w:t>торговые павильоны;</w:t>
            </w:r>
          </w:p>
          <w:p w:rsidR="00A552CA" w:rsidRDefault="00A552CA">
            <w:pPr>
              <w:jc w:val="both"/>
            </w:pPr>
            <w:r>
              <w:t>некапитальные объекты общественного питания;</w:t>
            </w:r>
          </w:p>
          <w:p w:rsidR="00A552CA" w:rsidRDefault="00A552CA">
            <w:pPr>
              <w:jc w:val="both"/>
            </w:pPr>
            <w:r>
              <w:t>временные торговые объекты.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lastRenderedPageBreak/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A552CA" w:rsidRDefault="00A552CA">
            <w:pPr>
              <w:jc w:val="both"/>
            </w:pPr>
            <w:r>
              <w:t>здания и сооружения для размещения служб охраны и наблюдения;</w:t>
            </w:r>
          </w:p>
          <w:p w:rsidR="00A552CA" w:rsidRDefault="00A552CA">
            <w:pPr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jc w:val="both"/>
            </w:pPr>
            <w:r>
              <w:t>бытовые помещения, туалеты;</w:t>
            </w:r>
          </w:p>
          <w:p w:rsidR="00A552CA" w:rsidRDefault="00A552CA">
            <w:pPr>
              <w:jc w:val="both"/>
            </w:pPr>
            <w:r>
              <w:lastRenderedPageBreak/>
              <w:t xml:space="preserve">сооружения и устройства сетей инженерно-технического обеспечения; </w:t>
            </w:r>
          </w:p>
          <w:p w:rsidR="00A552CA" w:rsidRDefault="00A552CA">
            <w:pPr>
              <w:jc w:val="both"/>
            </w:pPr>
            <w:r>
              <w:t>благоустройство территорий, элементы малых архитектурных форм;</w:t>
            </w:r>
          </w:p>
          <w:p w:rsidR="00A552CA" w:rsidRDefault="00A552CA">
            <w:pPr>
              <w:jc w:val="both"/>
            </w:pPr>
            <w:r>
              <w:t>санитарно-защитные зеленые насаждения;</w:t>
            </w:r>
          </w:p>
          <w:p w:rsidR="00A552CA" w:rsidRDefault="00A552CA">
            <w:pPr>
              <w:jc w:val="both"/>
            </w:pPr>
            <w:r>
              <w:t>объекты гражданской обороны;</w:t>
            </w:r>
          </w:p>
          <w:p w:rsidR="00A552CA" w:rsidRDefault="00A552CA">
            <w:pPr>
              <w:jc w:val="both"/>
            </w:pPr>
            <w:r>
              <w:t>объекты пожарной охраны (гидранты, резервуары и т.п.).</w:t>
            </w:r>
          </w:p>
        </w:tc>
      </w:tr>
      <w:tr w:rsidR="00A552CA" w:rsidTr="00A552CA">
        <w:trPr>
          <w:trHeight w:val="853"/>
        </w:trPr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</w:tbl>
    <w:p w:rsidR="00A552CA" w:rsidRDefault="00A552CA" w:rsidP="00A552CA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6" w:name="_Toc360796669"/>
      <w:r>
        <w:rPr>
          <w:rFonts w:ascii="Times New Roman" w:hAnsi="Times New Roman"/>
          <w:sz w:val="24"/>
          <w:szCs w:val="24"/>
          <w:lang w:eastAsia="ru-RU"/>
        </w:rPr>
        <w:t>Статья 35.  Зона</w:t>
      </w:r>
      <w: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размещения объектов</w:t>
      </w:r>
      <w: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инженерной инфраструктуры (ИТ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6"/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</w:pPr>
      <w:r>
        <w:t>Зона выделена для обеспечения правовых условий использования участков инженерно-технических сооружений, разрешается размещение зданий, сооружений и коммуникаций, связанных с их эксплуатацией.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сооружения энергообеспечения;</w:t>
            </w:r>
          </w:p>
          <w:p w:rsidR="00A552CA" w:rsidRDefault="00A552CA">
            <w:pPr>
              <w:jc w:val="both"/>
            </w:pPr>
            <w:r>
              <w:t>сооружения теплоснабжения;</w:t>
            </w:r>
          </w:p>
          <w:p w:rsidR="00A552CA" w:rsidRDefault="00A552CA">
            <w:pPr>
              <w:jc w:val="both"/>
            </w:pPr>
            <w:r>
              <w:t>водозаборные сооружения;</w:t>
            </w:r>
          </w:p>
          <w:p w:rsidR="00A552CA" w:rsidRDefault="00A552CA">
            <w:pPr>
              <w:jc w:val="both"/>
            </w:pPr>
            <w:r>
              <w:t>станции водоподготовки;</w:t>
            </w:r>
          </w:p>
          <w:p w:rsidR="00A552CA" w:rsidRDefault="00A552CA">
            <w:pPr>
              <w:jc w:val="both"/>
            </w:pPr>
            <w:r>
              <w:t>насосные станции;</w:t>
            </w:r>
          </w:p>
          <w:p w:rsidR="00A552CA" w:rsidRDefault="00A552CA">
            <w:pPr>
              <w:jc w:val="both"/>
            </w:pPr>
            <w:r>
              <w:t>станция аэрации;</w:t>
            </w:r>
          </w:p>
          <w:p w:rsidR="00A552CA" w:rsidRDefault="00A552CA">
            <w:pPr>
              <w:jc w:val="both"/>
            </w:pPr>
            <w:r>
              <w:t>канализационные очистные сооружения, КНС;</w:t>
            </w:r>
          </w:p>
          <w:p w:rsidR="00A552CA" w:rsidRDefault="00A552CA">
            <w:pPr>
              <w:jc w:val="both"/>
            </w:pPr>
            <w:r>
              <w:t>отстойники;</w:t>
            </w:r>
          </w:p>
          <w:p w:rsidR="00A552CA" w:rsidRDefault="00A552CA">
            <w:pPr>
              <w:jc w:val="both"/>
            </w:pPr>
            <w:r>
              <w:t>вышки сотовой связи;</w:t>
            </w:r>
          </w:p>
          <w:p w:rsidR="00A552CA" w:rsidRDefault="00A552CA">
            <w:pPr>
              <w:jc w:val="both"/>
            </w:pPr>
            <w:r>
              <w:t>АТС;</w:t>
            </w:r>
          </w:p>
          <w:p w:rsidR="00A552CA" w:rsidRDefault="00A552CA">
            <w:pPr>
              <w:jc w:val="both"/>
            </w:pPr>
            <w:r>
              <w:t xml:space="preserve">сооружения системы газоснабжения </w:t>
            </w:r>
          </w:p>
          <w:p w:rsidR="00A552CA" w:rsidRDefault="00A552CA">
            <w:pPr>
              <w:jc w:val="both"/>
            </w:pPr>
            <w:r>
              <w:t>и т. п.;</w:t>
            </w:r>
          </w:p>
          <w:p w:rsidR="00A552CA" w:rsidRDefault="00A552CA">
            <w:pPr>
              <w:jc w:val="both"/>
            </w:pPr>
            <w:r>
              <w:t>инженерные коммуникации (линейные объекты).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офисы и представительства;</w:t>
            </w:r>
          </w:p>
          <w:p w:rsidR="00A552CA" w:rsidRDefault="00A552CA">
            <w:pPr>
              <w:jc w:val="both"/>
            </w:pPr>
            <w:r>
              <w:t>пункты оказания первой медицинской помощи;</w:t>
            </w:r>
          </w:p>
          <w:p w:rsidR="00A552CA" w:rsidRDefault="00A552CA">
            <w:pPr>
              <w:jc w:val="both"/>
            </w:pPr>
            <w:r>
              <w:t>складские объекты;</w:t>
            </w:r>
          </w:p>
          <w:p w:rsidR="00A552CA" w:rsidRDefault="00A552CA">
            <w:pPr>
              <w:jc w:val="both"/>
            </w:pPr>
            <w:r>
              <w:t>пожарные посты.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A552CA" w:rsidRDefault="00A552CA">
            <w:pPr>
              <w:jc w:val="both"/>
            </w:pPr>
            <w:r>
              <w:t>здания и сооружения для размещения служб охраны и наблюдения;</w:t>
            </w:r>
          </w:p>
          <w:p w:rsidR="00A552CA" w:rsidRDefault="00A552CA">
            <w:pPr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jc w:val="both"/>
            </w:pPr>
            <w:r>
              <w:t>благоустройство территорий;</w:t>
            </w:r>
          </w:p>
          <w:p w:rsidR="00A552CA" w:rsidRDefault="00A552CA">
            <w:pPr>
              <w:jc w:val="both"/>
            </w:pPr>
            <w:r>
              <w:t>санитарно-защитные зеленые насаждения;</w:t>
            </w:r>
          </w:p>
          <w:p w:rsidR="00A552CA" w:rsidRDefault="00A552CA">
            <w:pPr>
              <w:jc w:val="both"/>
            </w:pPr>
            <w:r>
              <w:t>объекты гражданской обороны;</w:t>
            </w:r>
          </w:p>
          <w:p w:rsidR="00A552CA" w:rsidRDefault="00A552CA">
            <w:pPr>
              <w:jc w:val="both"/>
            </w:pPr>
            <w:r>
              <w:t>объекты пожарной охраны (гидранты, резервуары и т.п.).</w:t>
            </w:r>
          </w:p>
        </w:tc>
      </w:tr>
      <w:tr w:rsidR="00A552CA" w:rsidTr="00A552CA"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rPr>
                <w:b/>
              </w:rPr>
            </w:pPr>
            <w:bookmarkStart w:id="7" w:name="_Toc360796670"/>
            <w:bookmarkStart w:id="8" w:name="_Toc360788371"/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ИТ</w:t>
            </w:r>
            <w:proofErr w:type="gramStart"/>
            <w:r>
              <w:rPr>
                <w:b/>
              </w:rPr>
              <w:t>2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</w:tbl>
    <w:p w:rsidR="00A552CA" w:rsidRDefault="00A552CA" w:rsidP="00A552CA">
      <w:pPr>
        <w:pStyle w:val="3"/>
        <w:ind w:firstLine="70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Статья 36.  Зона общественных рекреационных территорий, парков и скверов (Р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7"/>
      <w:bookmarkEnd w:id="8"/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</w:pPr>
      <w:r>
        <w:t>Данная зона выделена для обеспечения правовых условий сохранения и использования земельных участков озеленения в целях проведения досуга населения.</w:t>
      </w: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</w:pPr>
      <w:r>
        <w:t xml:space="preserve">Парки, сады, скверы относятся к территориям общего пользования. 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общего пользования. Использование земельных участков, на которые действие градостроительных </w:t>
      </w:r>
      <w:r>
        <w:lastRenderedPageBreak/>
        <w:t xml:space="preserve">регламентов не распространяется, определяется уполномоченными органами. До утверждения в установленном порядке </w:t>
      </w:r>
      <w:proofErr w:type="gramStart"/>
      <w:r>
        <w:t>режима использования зоны общественных рекреационных территорий Северного сельского поселения</w:t>
      </w:r>
      <w:proofErr w:type="gramEnd"/>
      <w:r>
        <w:t xml:space="preserve"> применяются нормы и правила СП 42.13330.2011 «</w:t>
      </w:r>
      <w:proofErr w:type="spellStart"/>
      <w:r>
        <w:t>СНиП</w:t>
      </w:r>
      <w:proofErr w:type="spellEnd"/>
      <w:r>
        <w:t xml:space="preserve"> 2.07.01-89 Градостроительство. Планировка и застройка городских  и сельских поселений».</w:t>
      </w:r>
    </w:p>
    <w:tbl>
      <w:tblPr>
        <w:tblW w:w="0" w:type="auto"/>
        <w:tblInd w:w="108" w:type="dxa"/>
        <w:tblLook w:val="04A0"/>
      </w:tblPr>
      <w:tblGrid>
        <w:gridCol w:w="10031"/>
      </w:tblGrid>
      <w:tr w:rsidR="00A552CA" w:rsidTr="00A552CA">
        <w:tc>
          <w:tcPr>
            <w:tcW w:w="10348" w:type="dxa"/>
            <w:hideMark/>
          </w:tcPr>
          <w:p w:rsidR="00A552CA" w:rsidRDefault="00A552CA">
            <w:pPr>
              <w:pStyle w:val="a4"/>
              <w:tabs>
                <w:tab w:val="left" w:pos="318"/>
              </w:tabs>
              <w:ind w:left="0"/>
              <w:jc w:val="both"/>
              <w:rPr>
                <w:b/>
              </w:rPr>
            </w:pPr>
            <w:bookmarkStart w:id="9" w:name="_Toc360796671"/>
            <w:r>
              <w:rPr>
                <w:b/>
                <w:highlight w:val="lightGray"/>
              </w:rPr>
              <w:t>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</w:t>
            </w:r>
            <w:proofErr w:type="gramStart"/>
            <w:r>
              <w:rPr>
                <w:b/>
                <w:highlight w:val="lightGray"/>
              </w:rPr>
              <w:t>1</w:t>
            </w:r>
            <w:proofErr w:type="gramEnd"/>
            <w:r>
              <w:rPr>
                <w:b/>
                <w:highlight w:val="lightGray"/>
              </w:rPr>
              <w:t xml:space="preserve"> не подлежат установлению.</w:t>
            </w:r>
          </w:p>
        </w:tc>
      </w:tr>
    </w:tbl>
    <w:p w:rsidR="00A552CA" w:rsidRDefault="00A552CA" w:rsidP="00A552CA">
      <w:pPr>
        <w:pStyle w:val="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Статья 37.  Зона  природных ландшафтных территорий (Р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)</w:t>
      </w:r>
      <w:bookmarkEnd w:id="9"/>
    </w:p>
    <w:p w:rsidR="00A552CA" w:rsidRDefault="00A552CA" w:rsidP="00A552CA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Зона предназначена для поддержания баланса открытых и застроенных пространств в использовании территорий поселения, для создания буферных территорий между селитебными и производственными зонами, для сохранения природного, в том числе, лесного ландшафта, а также для организации отдыха и досуга населения. Допускается строительство обслуживающих культурно-развлекательных объектов, спортивных сооружений, связанных с выполнением рекреационных функций территории.</w:t>
      </w:r>
    </w:p>
    <w:p w:rsidR="00A552CA" w:rsidRDefault="00A552CA" w:rsidP="00A552CA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Территория зоны или ее части может быть при необходимости переведена в иные территориальные зоны при соблюдении процедуры внесения изменений в Правила землепользования и застройки. </w:t>
      </w:r>
    </w:p>
    <w:p w:rsidR="00A552CA" w:rsidRDefault="00A552CA" w:rsidP="00A552CA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территории прилегающих зон.</w:t>
      </w:r>
    </w:p>
    <w:p w:rsidR="00A552CA" w:rsidRDefault="00A552CA" w:rsidP="00A552CA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Согласно части 4 ст. 36 Градостроительного кодекса Российской Федерации действие градостроительного регламента не распространяется на земельные участки в границах зоны Р</w:t>
      </w:r>
      <w:proofErr w:type="gramStart"/>
      <w:r>
        <w:rPr>
          <w:iCs/>
          <w:color w:val="000000"/>
        </w:rPr>
        <w:t>2</w:t>
      </w:r>
      <w:proofErr w:type="gramEnd"/>
      <w:r>
        <w:rPr>
          <w:iCs/>
          <w:color w:val="000000"/>
        </w:rPr>
        <w:t>. Использование земельных участков, на которые действие градостроительных регламентов не распространяется, определяется уполномоченными органами.</w:t>
      </w:r>
    </w:p>
    <w:p w:rsidR="00A552CA" w:rsidRDefault="00A552CA" w:rsidP="00A552CA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Градостроительные регламенты, приводимые ниже, носят рекомендательный характер.</w:t>
      </w:r>
    </w:p>
    <w:p w:rsidR="00A552CA" w:rsidRDefault="00A552CA" w:rsidP="00A552CA">
      <w:pPr>
        <w:ind w:firstLine="708"/>
        <w:jc w:val="both"/>
        <w:rPr>
          <w:iCs/>
          <w:color w:val="000000"/>
        </w:rPr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леса, лесопарки;</w:t>
            </w:r>
          </w:p>
          <w:p w:rsidR="00A552CA" w:rsidRDefault="00A552CA">
            <w:pPr>
              <w:jc w:val="both"/>
            </w:pPr>
            <w:r>
              <w:t>приречные и луговые территории;</w:t>
            </w:r>
          </w:p>
          <w:p w:rsidR="00A552CA" w:rsidRDefault="00A552CA">
            <w:pPr>
              <w:jc w:val="both"/>
            </w:pPr>
            <w:r>
              <w:t>пляжи;</w:t>
            </w:r>
          </w:p>
          <w:p w:rsidR="00A552CA" w:rsidRDefault="00A552CA">
            <w:pPr>
              <w:jc w:val="both"/>
            </w:pPr>
            <w:r>
              <w:t>причалы, лодочные станции;</w:t>
            </w:r>
          </w:p>
          <w:p w:rsidR="00A552CA" w:rsidRDefault="00A552CA">
            <w:pPr>
              <w:jc w:val="both"/>
            </w:pPr>
            <w:r>
              <w:t xml:space="preserve">лыжные трассы; </w:t>
            </w:r>
          </w:p>
          <w:p w:rsidR="00A552CA" w:rsidRDefault="00A552CA">
            <w:pPr>
              <w:jc w:val="both"/>
            </w:pPr>
            <w:r>
              <w:t>велосипедные дорожки;</w:t>
            </w:r>
          </w:p>
          <w:p w:rsidR="00A552CA" w:rsidRDefault="00A552CA">
            <w:pPr>
              <w:jc w:val="both"/>
            </w:pPr>
            <w:r>
              <w:t>спортивные и игровые площадки;</w:t>
            </w:r>
          </w:p>
          <w:p w:rsidR="00A552CA" w:rsidRDefault="00A552CA">
            <w:pPr>
              <w:jc w:val="both"/>
            </w:pPr>
            <w:r>
              <w:t>площадки для выгула собак.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объекты отдыха и туризма;</w:t>
            </w:r>
          </w:p>
          <w:p w:rsidR="00A552CA" w:rsidRDefault="00A552CA">
            <w:pPr>
              <w:jc w:val="both"/>
            </w:pPr>
            <w:r>
              <w:t>сезонные обслуживающие объекты.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</w:tc>
        <w:tc>
          <w:tcPr>
            <w:tcW w:w="9952" w:type="dxa"/>
            <w:hideMark/>
          </w:tcPr>
          <w:p w:rsidR="00A552CA" w:rsidRDefault="00A552CA">
            <w:pPr>
              <w:tabs>
                <w:tab w:val="num" w:pos="290"/>
              </w:tabs>
              <w:jc w:val="both"/>
            </w:pPr>
            <w:r>
              <w:t>рекреационно-оздоровительная, эколого-просветительная деятельность;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базы проката спортивно-рекреационного инвентаря;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пункты оказания первой медицинской помощи;</w:t>
            </w:r>
          </w:p>
          <w:p w:rsidR="00A552CA" w:rsidRDefault="00A552CA">
            <w:pPr>
              <w:jc w:val="both"/>
            </w:pPr>
            <w:r>
              <w:t>вспомогательные сооружения, связанные с организацией отдыха (беседки, скамейки, малые архитектурные формы, места для пикников).</w:t>
            </w:r>
          </w:p>
          <w:p w:rsidR="00A552CA" w:rsidRDefault="00A552CA">
            <w:pPr>
              <w:jc w:val="both"/>
            </w:pPr>
            <w:r>
              <w:t>общественные туалеты;</w:t>
            </w:r>
          </w:p>
          <w:p w:rsidR="00A552CA" w:rsidRDefault="00A552CA">
            <w:pPr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jc w:val="both"/>
            </w:pPr>
            <w:r>
              <w:t>объекты инженерной инфраструктуры;</w:t>
            </w:r>
          </w:p>
          <w:p w:rsidR="00A552CA" w:rsidRDefault="00A552CA">
            <w:pPr>
              <w:jc w:val="both"/>
            </w:pPr>
            <w:r>
              <w:t>открытые автостоянки для временного хранения индивидуальных легковых автомобилей.</w:t>
            </w:r>
          </w:p>
        </w:tc>
      </w:tr>
      <w:tr w:rsidR="00A552CA" w:rsidTr="00A552CA"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tabs>
                <w:tab w:val="num" w:pos="290"/>
              </w:tabs>
              <w:jc w:val="both"/>
              <w:rPr>
                <w:b/>
              </w:rPr>
            </w:pPr>
            <w:r>
              <w:rPr>
                <w:b/>
              </w:rPr>
              <w:t xml:space="preserve">Предельные (минимальные и (или) максимальные) размеры земельных участков, </w:t>
            </w:r>
            <w:r>
              <w:rPr>
                <w:b/>
              </w:rPr>
              <w:lastRenderedPageBreak/>
              <w:t>предельные параметры разрешенного строительства, реконструкции объектов капитального строительства, расположенных в зоне Р</w:t>
            </w:r>
            <w:proofErr w:type="gramStart"/>
            <w:r>
              <w:rPr>
                <w:b/>
              </w:rPr>
              <w:t>2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</w:tbl>
    <w:p w:rsidR="00A552CA" w:rsidRDefault="00A552CA" w:rsidP="00A552CA">
      <w:pPr>
        <w:pStyle w:val="ConsPlusNormal"/>
        <w:widowControl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 если участок зоны Р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находится в границах зоны с особыми условиями использования территорий, на него устанавливаются ограничения использования в соответствии с законодательством Российской Федерации.</w:t>
      </w: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0" w:name="_Toc360796672"/>
      <w:r>
        <w:rPr>
          <w:b/>
        </w:rPr>
        <w:t>Статья 38.  Зона</w:t>
      </w:r>
      <w:r>
        <w:t xml:space="preserve"> </w:t>
      </w:r>
      <w:r>
        <w:rPr>
          <w:b/>
        </w:rPr>
        <w:t>кладбища (Сп</w:t>
      </w:r>
      <w:proofErr w:type="gramStart"/>
      <w:r>
        <w:rPr>
          <w:b/>
        </w:rPr>
        <w:t>1</w:t>
      </w:r>
      <w:proofErr w:type="gramEnd"/>
      <w:r>
        <w:rPr>
          <w:b/>
        </w:rPr>
        <w:t>)</w:t>
      </w:r>
      <w:bookmarkEnd w:id="10"/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rPr>
          <w:b/>
        </w:rPr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r>
              <w:t>захоронения (для действующих кладбищ);</w:t>
            </w:r>
          </w:p>
          <w:p w:rsidR="00A552CA" w:rsidRDefault="00A552CA">
            <w:pPr>
              <w:jc w:val="both"/>
            </w:pPr>
            <w:r>
              <w:t>мемориальные комплексы;</w:t>
            </w:r>
          </w:p>
          <w:p w:rsidR="00A552CA" w:rsidRDefault="00A552CA">
            <w:pPr>
              <w:jc w:val="both"/>
            </w:pPr>
            <w:r>
              <w:t>мастерские по изготовлению ритуальных принадлежностей;</w:t>
            </w:r>
          </w:p>
          <w:p w:rsidR="00A552CA" w:rsidRDefault="00A552CA">
            <w:pPr>
              <w:jc w:val="both"/>
            </w:pPr>
            <w:r>
              <w:t>дома траурных обрядов;</w:t>
            </w:r>
          </w:p>
          <w:p w:rsidR="00A552CA" w:rsidRDefault="00A552CA">
            <w:pPr>
              <w:jc w:val="both"/>
            </w:pPr>
            <w:r>
              <w:t>хозяйственные корпуса.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r>
              <w:t>культовые здания и сооружения;</w:t>
            </w:r>
          </w:p>
          <w:p w:rsidR="00A552CA" w:rsidRDefault="00A552CA">
            <w:r>
              <w:t>бюро похоронного обслуживания</w:t>
            </w:r>
          </w:p>
          <w:p w:rsidR="00A552CA" w:rsidRDefault="00A552CA">
            <w:r>
              <w:t>киоски, временные павильоны розничной торговли;</w:t>
            </w:r>
          </w:p>
          <w:p w:rsidR="00A552CA" w:rsidRDefault="00A552CA">
            <w:r>
              <w:t>оранжереи.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tabs>
                <w:tab w:val="num" w:pos="290"/>
              </w:tabs>
              <w:jc w:val="both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здания и сооружения для размещения служб охраны и наблюдения;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автостоянки, парковки;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сооружения и устройства сетей инженерно-технического обеспечения;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благоустройство территорий, элементы малых архитектурных форм;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общественные зеленые насаждения;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резервуары для хранения воды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объекты пожарной охраны.</w:t>
            </w:r>
          </w:p>
        </w:tc>
      </w:tr>
      <w:tr w:rsidR="00A552CA" w:rsidTr="00A552CA"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tabs>
                <w:tab w:val="num" w:pos="290"/>
              </w:tabs>
              <w:jc w:val="both"/>
              <w:rPr>
                <w:b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Сп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  <w:tr w:rsidR="00A552CA" w:rsidTr="00A552CA">
        <w:trPr>
          <w:trHeight w:val="204"/>
        </w:trPr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5.  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tabs>
                <w:tab w:val="num" w:pos="290"/>
              </w:tabs>
              <w:jc w:val="both"/>
              <w:rPr>
                <w:b/>
              </w:rPr>
            </w:pPr>
            <w:r>
              <w:rPr>
                <w:b/>
              </w:rPr>
              <w:t>Общие требования к размещению кладбищ:</w:t>
            </w:r>
          </w:p>
        </w:tc>
      </w:tr>
    </w:tbl>
    <w:p w:rsidR="00A552CA" w:rsidRDefault="00A552CA" w:rsidP="00A552CA">
      <w:pPr>
        <w:pStyle w:val="ConsPlusNormal"/>
        <w:widowControl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Участок, отводимый под кладбище, должен удовлетворять следующим требованиям: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иметь уклон в сторону, противоположную населенному пункту, открытым водоемам и водозаборным сооружениям для питьевых и хозяйственных нужд населения;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не затопляться при паводках;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иметь уровень стояния грунтовых вод не менее 2,5 м от поверхности земли при максимальном стоянии грунтовых вод. При уровне выше 2,5 м от поверхности земли участок может быть использован лишь для размещения кладбища для погребения после кремации;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иметь сухую, пористую почву (супесчаную, песчаную) на глубине 1,5 м и ниже с влажностью почвы в пределах 6 - 18%;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располагаться с подветренной стороны по отношению к жилой территории.</w:t>
      </w:r>
    </w:p>
    <w:tbl>
      <w:tblPr>
        <w:tblStyle w:val="a6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9922"/>
      </w:tblGrid>
      <w:tr w:rsidR="00A552CA" w:rsidTr="00A552CA">
        <w:tc>
          <w:tcPr>
            <w:tcW w:w="426" w:type="dxa"/>
            <w:shd w:val="clear" w:color="auto" w:fill="F2F2F2" w:themeFill="background1" w:themeFillShade="F2"/>
          </w:tcPr>
          <w:p w:rsidR="00A552CA" w:rsidRDefault="00A552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</w:p>
          <w:p w:rsidR="00A552CA" w:rsidRDefault="00A552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2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Ограничения использования земельных участков и объектов капитального строительства в зоне Сп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</w:tbl>
    <w:p w:rsidR="00A552CA" w:rsidRDefault="00A552CA" w:rsidP="00A552CA">
      <w:pPr>
        <w:pStyle w:val="ConsPlusNormal"/>
        <w:widowControl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Не разрешается размещать кладбища на территориях: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первого и второго поясов зон санитарной охраны источников централизованного водоснабжения и минеральных источников;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первой зоны санитарной охраны курортов;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с выходом на поверхность </w:t>
      </w:r>
      <w:proofErr w:type="spellStart"/>
      <w:r>
        <w:t>закарстованных</w:t>
      </w:r>
      <w:proofErr w:type="spellEnd"/>
      <w:r>
        <w:t>, сильнотрещиноватых пород и в местах выклинивания водоносных горизонтов;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lastRenderedPageBreak/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 территориях;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</w: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rPr>
          <w:b/>
        </w:rPr>
      </w:pP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1" w:name="_Toc360796673"/>
      <w:r>
        <w:rPr>
          <w:b/>
        </w:rPr>
        <w:t>Статья 39. Зона</w:t>
      </w:r>
      <w:r>
        <w:t xml:space="preserve"> </w:t>
      </w:r>
      <w:r>
        <w:rPr>
          <w:b/>
        </w:rPr>
        <w:t>размещения отходов производства и потребления (свалок, полигонов ТБО, скотомогильников) (Сп</w:t>
      </w:r>
      <w:proofErr w:type="gramStart"/>
      <w:r>
        <w:rPr>
          <w:b/>
        </w:rPr>
        <w:t>2</w:t>
      </w:r>
      <w:proofErr w:type="gramEnd"/>
      <w:r>
        <w:rPr>
          <w:b/>
        </w:rPr>
        <w:t>)</w:t>
      </w:r>
      <w:bookmarkEnd w:id="11"/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rPr>
          <w:b/>
        </w:rPr>
      </w:pPr>
    </w:p>
    <w:tbl>
      <w:tblPr>
        <w:tblW w:w="10442" w:type="dxa"/>
        <w:tblInd w:w="108" w:type="dxa"/>
        <w:tblLook w:val="04A0"/>
      </w:tblPr>
      <w:tblGrid>
        <w:gridCol w:w="490"/>
        <w:gridCol w:w="9952"/>
      </w:tblGrid>
      <w:tr w:rsidR="00A552CA" w:rsidTr="00A552CA">
        <w:tc>
          <w:tcPr>
            <w:tcW w:w="490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490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 xml:space="preserve">специальные сооружения, предназначенные для изоляции и обезвреживания ТБО, размещения отходов производства и потребления; </w:t>
            </w:r>
          </w:p>
          <w:p w:rsidR="00A552CA" w:rsidRDefault="00A552CA">
            <w:pPr>
              <w:jc w:val="both"/>
            </w:pPr>
            <w:r>
              <w:t>производственно-бытовые здания для персонала, гаражи, навесы для размещения машин и механизмов, контрольно-дезинфицирующие установки;</w:t>
            </w:r>
          </w:p>
          <w:p w:rsidR="00A552CA" w:rsidRDefault="00A552CA">
            <w:pPr>
              <w:jc w:val="both"/>
            </w:pPr>
            <w:r>
              <w:t>автономные котельные, специальные установки для сжигания отходов, сооружения мойки, пропарки и обеззараживания машинных механизмов;</w:t>
            </w:r>
          </w:p>
          <w:p w:rsidR="00A552CA" w:rsidRDefault="00A552CA">
            <w:pPr>
              <w:jc w:val="both"/>
            </w:pPr>
            <w:r>
              <w:t>скотомогильники (биотермические ямы);</w:t>
            </w:r>
          </w:p>
          <w:p w:rsidR="00A552CA" w:rsidRDefault="00A552CA">
            <w:pPr>
              <w:jc w:val="both"/>
            </w:pPr>
            <w:r>
              <w:t>помещения для вскрытия трупов животных, хранения дезинфицирующих средств, инвентаря, спецодежды и инструментов;</w:t>
            </w:r>
          </w:p>
          <w:p w:rsidR="00A552CA" w:rsidRDefault="00A552CA">
            <w:pPr>
              <w:jc w:val="both"/>
            </w:pPr>
            <w:r>
      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нормативами.</w:t>
            </w:r>
          </w:p>
        </w:tc>
      </w:tr>
      <w:tr w:rsidR="00A552CA" w:rsidTr="00A552CA">
        <w:tc>
          <w:tcPr>
            <w:tcW w:w="490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490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r>
              <w:t>не устанавливаются</w:t>
            </w:r>
            <w:proofErr w:type="gramStart"/>
            <w:r>
              <w:t>..</w:t>
            </w:r>
            <w:proofErr w:type="gramEnd"/>
          </w:p>
        </w:tc>
      </w:tr>
      <w:tr w:rsidR="00A552CA" w:rsidTr="00A552CA">
        <w:tc>
          <w:tcPr>
            <w:tcW w:w="490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490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tabs>
                <w:tab w:val="num" w:pos="290"/>
              </w:tabs>
              <w:jc w:val="both"/>
            </w:pPr>
            <w:r>
              <w:t>подъездные пути;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ограждения, осушительные траншеи, валы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сооружения и устройства сетей инженерно-технического обеспечения, в т.ч. сети водоснабжения, канализации, очистные сооружения (локальные).</w:t>
            </w:r>
          </w:p>
        </w:tc>
      </w:tr>
      <w:tr w:rsidR="00A552CA" w:rsidTr="00A552CA">
        <w:tc>
          <w:tcPr>
            <w:tcW w:w="490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Сп</w:t>
            </w:r>
            <w:proofErr w:type="gramStart"/>
            <w:r>
              <w:rPr>
                <w:b/>
              </w:rPr>
              <w:t>2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  <w:tr w:rsidR="00A552CA" w:rsidTr="00A552CA">
        <w:tc>
          <w:tcPr>
            <w:tcW w:w="490" w:type="dxa"/>
            <w:shd w:val="clear" w:color="auto" w:fill="F2F2F2" w:themeFill="background1" w:themeFillShade="F2"/>
            <w:hideMark/>
          </w:tcPr>
          <w:p w:rsidR="00A552CA" w:rsidRDefault="00A552CA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>
              <w:rPr>
                <w:b/>
              </w:rPr>
              <w:t xml:space="preserve">5.  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</w:rPr>
              <w:t>Общие требования к размещению объектов зоны:</w:t>
            </w:r>
          </w:p>
        </w:tc>
      </w:tr>
    </w:tbl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Полигоны ТБО размещаются на участках, где выявлены глины или тяжелые суглинки, а грунтовые воды находятся на глубине не менее 2 м.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Не используются под полигоны болота глубиной более 1 м и участки с выходами грунтовых вод в виде ключей.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Полигон для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населенных пунктов.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Допускается отвод земельного участка под полигоны ТБО на территории оврагов, начиная с его верховьев,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Скотомогильники (биотермические ямы) размещают на сухом возвышенном участке земли площадью не менее 600 кв. м. Уровень стояния грунтовых вод должен быть не менее 2 м от поверхности земли.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"/>
        <w:gridCol w:w="9607"/>
      </w:tblGrid>
      <w:tr w:rsidR="00A552CA" w:rsidTr="00A552CA">
        <w:tc>
          <w:tcPr>
            <w:tcW w:w="426" w:type="dxa"/>
            <w:shd w:val="clear" w:color="auto" w:fill="F2F2F2" w:themeFill="background1" w:themeFillShade="F2"/>
            <w:hideMark/>
          </w:tcPr>
          <w:p w:rsidR="00A552CA" w:rsidRDefault="00A552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0029" w:type="dxa"/>
            <w:shd w:val="clear" w:color="auto" w:fill="F2F2F2" w:themeFill="background1" w:themeFillShade="F2"/>
            <w:hideMark/>
          </w:tcPr>
          <w:p w:rsidR="00A552CA" w:rsidRDefault="00A552C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Ограничения использования земельных участков и объектов капитального строительства в зоне Сп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</w:tbl>
    <w:p w:rsidR="00A552CA" w:rsidRDefault="00A552CA" w:rsidP="00A552CA">
      <w:pPr>
        <w:widowControl w:val="0"/>
        <w:ind w:left="426"/>
        <w:jc w:val="both"/>
      </w:pPr>
      <w:r>
        <w:t>Не допускается размещение полигонов ТБО: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на территории зон санитарной охраны </w:t>
      </w:r>
      <w:proofErr w:type="spellStart"/>
      <w:r>
        <w:t>водоисточников</w:t>
      </w:r>
      <w:proofErr w:type="spellEnd"/>
      <w:r>
        <w:t xml:space="preserve"> и минеральных источников;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во всех поясах зон санитарной охраны курортов;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в районах геологических разломов, местах выхода на поверхность трещиноватых пород;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lastRenderedPageBreak/>
        <w:t>в местах выклинивания водоносных горизонтов;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на участках, затопляемых паводковыми водами;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в рекреационных зонах;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в местах массового отдыха населения и на территории лечебно-оздоровительных учреждений;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не допускается размещение скотомогильников (биотермических ям) в </w:t>
      </w:r>
      <w:proofErr w:type="spellStart"/>
      <w:r>
        <w:t>водоохранной</w:t>
      </w:r>
      <w:proofErr w:type="spellEnd"/>
      <w:r>
        <w:t>, лесопарковой и заповедной зонах.</w:t>
      </w:r>
    </w:p>
    <w:p w:rsidR="00A552CA" w:rsidRDefault="00A552CA" w:rsidP="00A552CA">
      <w:pPr>
        <w:pStyle w:val="Default"/>
        <w:ind w:left="1428"/>
        <w:rPr>
          <w:rFonts w:eastAsia="Times New Roman"/>
          <w:b/>
          <w:bCs/>
          <w:sz w:val="23"/>
          <w:szCs w:val="23"/>
          <w:lang w:eastAsia="ru-RU"/>
        </w:rPr>
      </w:pPr>
    </w:p>
    <w:p w:rsidR="00A552CA" w:rsidRDefault="00A552CA" w:rsidP="00A552CA">
      <w:pPr>
        <w:pStyle w:val="Default"/>
        <w:ind w:firstLine="709"/>
      </w:pPr>
      <w:r>
        <w:rPr>
          <w:b/>
          <w:bCs/>
        </w:rPr>
        <w:t xml:space="preserve">Статья 40. Зона размещения метеостанции (Сп3) </w:t>
      </w:r>
    </w:p>
    <w:p w:rsidR="00A552CA" w:rsidRDefault="00A552CA" w:rsidP="00A552CA">
      <w:pPr>
        <w:pStyle w:val="a4"/>
        <w:ind w:left="0" w:firstLine="709"/>
        <w:jc w:val="both"/>
      </w:pPr>
      <w:r>
        <w:t>Зона Сп3 выделена для обеспечения правовых условий использования участков под размещение метеостанции. Разрешается размещение зданий, сооружений и коммуникаций в соответствии с приведенным ниже списком только после получения специальных согласований.</w:t>
      </w:r>
    </w:p>
    <w:tbl>
      <w:tblPr>
        <w:tblW w:w="0" w:type="auto"/>
        <w:tblInd w:w="108" w:type="dxa"/>
        <w:tblLayout w:type="fixed"/>
        <w:tblLook w:val="04A0"/>
      </w:tblPr>
      <w:tblGrid>
        <w:gridCol w:w="426"/>
        <w:gridCol w:w="9922"/>
      </w:tblGrid>
      <w:tr w:rsidR="00A552CA" w:rsidTr="00A552CA">
        <w:trPr>
          <w:trHeight w:val="10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Основные виды разрешенного использования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метеостанции;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аэрологические станции;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объекты метеонаблюдения;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служебное жилье.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2.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Условно разрешенные виды использования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строительство и реконструкция сооружений, коммуникаций и других объектов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3.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552CA" w:rsidRDefault="00A552CA">
            <w:pPr>
              <w:pStyle w:val="Defaul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</w:rPr>
              <w:t xml:space="preserve">вспомогательные здания и сооружения, технологически связанные с ведущим видом использования;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здания и сооружения для размещения служб охраны и наблюдения;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автостоянки, парковки;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площадки для сбора мусора;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сооружения и устройства сетей инженерно-технического обеспечения;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благоустройство территорий;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зеленые насаждения;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резервуары для хранения воды; </w:t>
            </w:r>
          </w:p>
          <w:p w:rsidR="00A552CA" w:rsidRDefault="00A552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объекты пожарной охраны. </w:t>
            </w:r>
          </w:p>
        </w:tc>
      </w:tr>
      <w:tr w:rsidR="00A552CA" w:rsidTr="00A552CA">
        <w:trPr>
          <w:trHeight w:val="2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4.</w:t>
            </w: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A552CA" w:rsidRDefault="00A552CA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Сп3 не подлежат установлению.</w:t>
            </w:r>
          </w:p>
        </w:tc>
      </w:tr>
    </w:tbl>
    <w:p w:rsidR="00A552CA" w:rsidRDefault="00A552CA" w:rsidP="00A552CA">
      <w:pPr>
        <w:widowControl w:val="0"/>
        <w:ind w:firstLine="709"/>
        <w:jc w:val="both"/>
        <w:rPr>
          <w:i/>
          <w:iCs/>
        </w:rPr>
      </w:pP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2" w:name="_Toc360796674"/>
      <w:r>
        <w:rPr>
          <w:b/>
        </w:rPr>
        <w:t>Статья 41.  Зона</w:t>
      </w:r>
      <w:r>
        <w:t xml:space="preserve"> </w:t>
      </w:r>
      <w:r>
        <w:rPr>
          <w:b/>
        </w:rPr>
        <w:t>сельскохозяйственного использования  (Сх</w:t>
      </w:r>
      <w:proofErr w:type="gramStart"/>
      <w:r>
        <w:rPr>
          <w:b/>
        </w:rPr>
        <w:t>1</w:t>
      </w:r>
      <w:proofErr w:type="gramEnd"/>
      <w:r>
        <w:rPr>
          <w:b/>
        </w:rPr>
        <w:t>)</w:t>
      </w:r>
      <w:bookmarkEnd w:id="12"/>
    </w:p>
    <w:p w:rsidR="00A552CA" w:rsidRDefault="00A552CA" w:rsidP="00A552CA">
      <w:pPr>
        <w:ind w:firstLine="708"/>
        <w:jc w:val="both"/>
      </w:pPr>
      <w:r>
        <w:t xml:space="preserve">Зоны сельскохозяйственного использования – сенокосы, пастбища, луга и огороды, а также участки, занятые объектами, предназначенные для ведения сельского хозяйства, личного подсобного хозяйства, в границах населенных пунктов п. </w:t>
      </w:r>
      <w:proofErr w:type="gramStart"/>
      <w:r>
        <w:t>Северный</w:t>
      </w:r>
      <w:proofErr w:type="gramEnd"/>
      <w:r>
        <w:t xml:space="preserve"> и д. Светлая Протока. </w:t>
      </w:r>
    </w:p>
    <w:p w:rsidR="00A552CA" w:rsidRDefault="00A552CA" w:rsidP="00A552CA">
      <w:pPr>
        <w:ind w:firstLine="708"/>
        <w:jc w:val="both"/>
      </w:pP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Основные виды разрешенного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jc w:val="both"/>
            </w:pPr>
            <w:r>
              <w:t>участки для выращивания сельхозпродукции;</w:t>
            </w:r>
          </w:p>
          <w:p w:rsidR="00A552CA" w:rsidRDefault="00A552CA">
            <w:pPr>
              <w:jc w:val="both"/>
            </w:pPr>
            <w:r>
              <w:t>луга, пастбища;</w:t>
            </w:r>
          </w:p>
          <w:p w:rsidR="00A552CA" w:rsidRDefault="00A552CA">
            <w:pPr>
              <w:jc w:val="both"/>
            </w:pPr>
            <w:r>
              <w:t>постройки для содержания мелких животных и птицы;</w:t>
            </w:r>
          </w:p>
          <w:p w:rsidR="00A552CA" w:rsidRDefault="00A552CA">
            <w:pPr>
              <w:jc w:val="both"/>
            </w:pPr>
            <w:r>
              <w:t>огороды;</w:t>
            </w:r>
          </w:p>
          <w:p w:rsidR="00A552CA" w:rsidRDefault="00A552CA">
            <w:pPr>
              <w:jc w:val="both"/>
            </w:pPr>
            <w:r>
              <w:t>личные подсобные хозяйства.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A552CA" w:rsidTr="00A552CA">
        <w:tc>
          <w:tcPr>
            <w:tcW w:w="396" w:type="dxa"/>
            <w:hideMark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r>
              <w:t>пасеки;</w:t>
            </w:r>
          </w:p>
          <w:p w:rsidR="00A552CA" w:rsidRDefault="00A552CA">
            <w:r>
              <w:t>теплицы и парники;</w:t>
            </w:r>
          </w:p>
          <w:p w:rsidR="00A552CA" w:rsidRDefault="00A552CA">
            <w:r>
              <w:t>овощехранилища;</w:t>
            </w:r>
          </w:p>
          <w:p w:rsidR="00A552CA" w:rsidRDefault="00A552CA">
            <w:r>
              <w:t>материальные склады.</w:t>
            </w:r>
          </w:p>
        </w:tc>
      </w:tr>
      <w:tr w:rsidR="00A552CA" w:rsidTr="00A552CA"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A552CA" w:rsidTr="00A552CA">
        <w:tc>
          <w:tcPr>
            <w:tcW w:w="396" w:type="dxa"/>
          </w:tcPr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  <w:p w:rsidR="00A552CA" w:rsidRDefault="00A552CA">
            <w:pPr>
              <w:jc w:val="both"/>
            </w:pPr>
            <w:r>
              <w:t>-</w:t>
            </w:r>
          </w:p>
        </w:tc>
        <w:tc>
          <w:tcPr>
            <w:tcW w:w="9952" w:type="dxa"/>
            <w:hideMark/>
          </w:tcPr>
          <w:p w:rsidR="00A552CA" w:rsidRDefault="00A552CA">
            <w:pPr>
              <w:tabs>
                <w:tab w:val="num" w:pos="290"/>
              </w:tabs>
              <w:jc w:val="both"/>
            </w:pPr>
            <w:r>
              <w:lastRenderedPageBreak/>
              <w:t xml:space="preserve">вспомогательные здания и сооружения, технологически связанные с ведущим видом </w:t>
            </w:r>
            <w:r>
              <w:lastRenderedPageBreak/>
              <w:t>использования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подъездные пути;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хозяйственные постройки;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туалеты;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площадки для сбора мусора;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сооружения и устройства сетей инженерно-технического обеспечения;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резервуары для хранения воды;</w:t>
            </w:r>
          </w:p>
          <w:p w:rsidR="00A552CA" w:rsidRDefault="00A552CA">
            <w:pPr>
              <w:tabs>
                <w:tab w:val="num" w:pos="290"/>
              </w:tabs>
              <w:jc w:val="both"/>
            </w:pPr>
            <w:r>
              <w:t>защитные зеленые насаждения.</w:t>
            </w:r>
          </w:p>
        </w:tc>
      </w:tr>
      <w:tr w:rsidR="00A552CA" w:rsidTr="00A552CA"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tabs>
                <w:tab w:val="num" w:pos="290"/>
              </w:tabs>
              <w:jc w:val="both"/>
              <w:rPr>
                <w:b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  <w:tr w:rsidR="00A552CA" w:rsidTr="00A552CA">
        <w:tc>
          <w:tcPr>
            <w:tcW w:w="396" w:type="dxa"/>
            <w:shd w:val="clear" w:color="auto" w:fill="F2F2F2" w:themeFill="background1" w:themeFillShade="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952" w:type="dxa"/>
            <w:shd w:val="clear" w:color="auto" w:fill="F2F2F2" w:themeFill="background1" w:themeFillShade="F2"/>
            <w:hideMark/>
          </w:tcPr>
          <w:p w:rsidR="00A552CA" w:rsidRDefault="00A552CA">
            <w:pPr>
              <w:tabs>
                <w:tab w:val="num" w:pos="290"/>
              </w:tabs>
              <w:jc w:val="both"/>
              <w:rPr>
                <w:b/>
              </w:rPr>
            </w:pPr>
            <w:r>
              <w:rPr>
                <w:b/>
              </w:rPr>
              <w:t>Ограничения в сельскохозяйственной деятельности:</w:t>
            </w:r>
          </w:p>
        </w:tc>
      </w:tr>
    </w:tbl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ведение экологически безопасной традиционной сельскохозяйственной деятельности;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соблюдение порядка хранения и использования пестицидов и удобрений;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регламентация выпаса скота (только в пределах территорий пастбищ с обустройством на них поилок);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 xml:space="preserve">запрещается выжигание растительности; </w:t>
      </w:r>
    </w:p>
    <w:p w:rsidR="00A552CA" w:rsidRDefault="00A552CA" w:rsidP="00A552CA">
      <w:pPr>
        <w:numPr>
          <w:ilvl w:val="0"/>
          <w:numId w:val="3"/>
        </w:numPr>
        <w:ind w:left="709" w:hanging="425"/>
        <w:jc w:val="both"/>
      </w:pPr>
      <w:r>
        <w:t>запрещается распыление ядохимикатов и других химических сре</w:t>
      </w:r>
      <w:proofErr w:type="gramStart"/>
      <w:r>
        <w:t>дств с в</w:t>
      </w:r>
      <w:proofErr w:type="gramEnd"/>
      <w:r>
        <w:t xml:space="preserve">оздуха. </w:t>
      </w:r>
    </w:p>
    <w:p w:rsidR="00A552CA" w:rsidRDefault="00A552CA" w:rsidP="00A552CA">
      <w:pPr>
        <w:pStyle w:val="ConsPlusNormal"/>
        <w:widowControl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2CA" w:rsidRDefault="00A552CA" w:rsidP="00A552CA">
      <w:pPr>
        <w:pStyle w:val="a5"/>
        <w:spacing w:before="0" w:beforeAutospacing="0" w:after="0" w:afterAutospacing="0"/>
        <w:ind w:firstLine="708"/>
        <w:jc w:val="both"/>
        <w:outlineLvl w:val="2"/>
        <w:rPr>
          <w:b/>
        </w:rPr>
      </w:pPr>
      <w:bookmarkStart w:id="13" w:name="_Toc360796675"/>
      <w:bookmarkStart w:id="14" w:name="_Toc360787165"/>
      <w:r>
        <w:rPr>
          <w:b/>
        </w:rPr>
        <w:t>Статья 42.  Зона</w:t>
      </w:r>
      <w:r>
        <w:t xml:space="preserve"> </w:t>
      </w:r>
      <w:r>
        <w:rPr>
          <w:b/>
        </w:rPr>
        <w:t>сельскохозяйственных угодий  (Сх</w:t>
      </w:r>
      <w:proofErr w:type="gramStart"/>
      <w:r>
        <w:rPr>
          <w:b/>
        </w:rPr>
        <w:t>2</w:t>
      </w:r>
      <w:proofErr w:type="gramEnd"/>
      <w:r>
        <w:rPr>
          <w:b/>
        </w:rPr>
        <w:t>)</w:t>
      </w:r>
      <w:bookmarkEnd w:id="13"/>
      <w:bookmarkEnd w:id="14"/>
    </w:p>
    <w:p w:rsidR="00A552CA" w:rsidRDefault="00A552CA" w:rsidP="00A552CA">
      <w:pPr>
        <w:ind w:firstLine="708"/>
        <w:jc w:val="both"/>
      </w:pPr>
      <w:r>
        <w:t xml:space="preserve"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</w:t>
      </w:r>
    </w:p>
    <w:p w:rsidR="00A552CA" w:rsidRDefault="00A552CA" w:rsidP="00A552CA">
      <w:pPr>
        <w:ind w:firstLine="708"/>
        <w:jc w:val="both"/>
      </w:pPr>
      <w:r>
        <w:t>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tbl>
      <w:tblPr>
        <w:tblW w:w="0" w:type="auto"/>
        <w:tblInd w:w="108" w:type="dxa"/>
        <w:tblLook w:val="04A0"/>
      </w:tblPr>
      <w:tblGrid>
        <w:gridCol w:w="396"/>
        <w:gridCol w:w="9635"/>
      </w:tblGrid>
      <w:tr w:rsidR="00A552CA" w:rsidTr="00A552CA">
        <w:trPr>
          <w:trHeight w:val="853"/>
        </w:trPr>
        <w:tc>
          <w:tcPr>
            <w:tcW w:w="396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952" w:type="dxa"/>
            <w:shd w:val="clear" w:color="auto" w:fill="F2F2F2"/>
            <w:hideMark/>
          </w:tcPr>
          <w:p w:rsidR="00A552CA" w:rsidRDefault="00A552CA">
            <w:pPr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b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</w:t>
            </w:r>
            <w:proofErr w:type="gramStart"/>
            <w:r>
              <w:rPr>
                <w:b/>
              </w:rPr>
              <w:t>2</w:t>
            </w:r>
            <w:proofErr w:type="gramEnd"/>
            <w:r>
              <w:rPr>
                <w:b/>
              </w:rPr>
              <w:t xml:space="preserve"> не подлежат установлению.</w:t>
            </w:r>
          </w:p>
        </w:tc>
      </w:tr>
    </w:tbl>
    <w:p w:rsidR="00A552CA" w:rsidRDefault="00A552CA" w:rsidP="00A552CA">
      <w:pPr>
        <w:pStyle w:val="ConsPlusNormal"/>
        <w:widowControl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52CA" w:rsidRDefault="00A552CA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058B40F3-FC3D-4072-86ED-31C0F1764834}"/>
    <w:embedBold r:id="rId2" w:fontKey="{95BB6BD6-72B5-460F-A303-F6423F19C0BE}"/>
    <w:embedItalic r:id="rId3" w:fontKey="{DC672025-F03F-4CAB-9870-3BB49640DB7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13F7649-C999-4521-9D66-1444268D4B5A}"/>
    <w:embedBold r:id="rId5" w:fontKey="{25C97C52-FCB4-4F00-B69B-5E4ED12665B5}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6" w:fontKey="{5AF4F093-F9F2-4AC5-BFF5-F2F5147FE599}"/>
    <w:embedItalic r:id="rId7" w:fontKey="{32521EB2-B0B3-448B-A763-BB1493BE233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0317109"/>
    <w:multiLevelType w:val="hybridMultilevel"/>
    <w:tmpl w:val="5D7E0B52"/>
    <w:lvl w:ilvl="0" w:tplc="92D226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F60A2"/>
    <w:rsid w:val="00111460"/>
    <w:rsid w:val="0012152F"/>
    <w:rsid w:val="00121D8B"/>
    <w:rsid w:val="001E6834"/>
    <w:rsid w:val="002C7E09"/>
    <w:rsid w:val="00360041"/>
    <w:rsid w:val="003C7CDE"/>
    <w:rsid w:val="004455B8"/>
    <w:rsid w:val="004A738E"/>
    <w:rsid w:val="00510D49"/>
    <w:rsid w:val="00517090"/>
    <w:rsid w:val="005B361D"/>
    <w:rsid w:val="005C4A58"/>
    <w:rsid w:val="005D4859"/>
    <w:rsid w:val="005F6442"/>
    <w:rsid w:val="00665201"/>
    <w:rsid w:val="006A7557"/>
    <w:rsid w:val="00741784"/>
    <w:rsid w:val="008164C7"/>
    <w:rsid w:val="00817B72"/>
    <w:rsid w:val="00837600"/>
    <w:rsid w:val="008729C5"/>
    <w:rsid w:val="0089640E"/>
    <w:rsid w:val="008B0347"/>
    <w:rsid w:val="008B14C8"/>
    <w:rsid w:val="008D1CA8"/>
    <w:rsid w:val="009B272A"/>
    <w:rsid w:val="009B5972"/>
    <w:rsid w:val="00A42F14"/>
    <w:rsid w:val="00A552CA"/>
    <w:rsid w:val="00AC560C"/>
    <w:rsid w:val="00B90951"/>
    <w:rsid w:val="00B91136"/>
    <w:rsid w:val="00BB4A09"/>
    <w:rsid w:val="00BD7F7C"/>
    <w:rsid w:val="00BE085B"/>
    <w:rsid w:val="00C60536"/>
    <w:rsid w:val="00C92D09"/>
    <w:rsid w:val="00CC462B"/>
    <w:rsid w:val="00CC51AA"/>
    <w:rsid w:val="00CE1A93"/>
    <w:rsid w:val="00CF30A0"/>
    <w:rsid w:val="00CF6F72"/>
    <w:rsid w:val="00E52E08"/>
    <w:rsid w:val="00E53FEA"/>
    <w:rsid w:val="00EF0BDC"/>
    <w:rsid w:val="00F403A9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2CA"/>
    <w:pPr>
      <w:keepNext/>
      <w:spacing w:before="240" w:after="60" w:line="276" w:lineRule="auto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2CA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552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52CA"/>
    <w:rPr>
      <w:rFonts w:ascii="Cambria" w:eastAsia="Times New Roman" w:hAnsi="Cambria"/>
      <w:b/>
      <w:bCs/>
      <w:sz w:val="26"/>
      <w:szCs w:val="26"/>
    </w:rPr>
  </w:style>
  <w:style w:type="paragraph" w:styleId="a5">
    <w:name w:val="Normal (Web)"/>
    <w:basedOn w:val="a"/>
    <w:semiHidden/>
    <w:unhideWhenUsed/>
    <w:rsid w:val="00A552CA"/>
    <w:pPr>
      <w:spacing w:before="100" w:beforeAutospacing="1" w:after="100" w:afterAutospacing="1"/>
    </w:pPr>
  </w:style>
  <w:style w:type="table" w:styleId="a6">
    <w:name w:val="Table Grid"/>
    <w:basedOn w:val="a1"/>
    <w:rsid w:val="00A552CA"/>
    <w:pPr>
      <w:spacing w:after="0" w:line="240" w:lineRule="auto"/>
    </w:pPr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8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2A4AF-619D-4BF1-BCAA-5B21129B9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4503</Words>
  <Characters>25671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Управделами</cp:lastModifiedBy>
  <cp:revision>9</cp:revision>
  <dcterms:created xsi:type="dcterms:W3CDTF">2017-06-29T09:07:00Z</dcterms:created>
  <dcterms:modified xsi:type="dcterms:W3CDTF">2017-07-14T08:06:00Z</dcterms:modified>
</cp:coreProperties>
</file>